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B54" w:rsidRPr="00FA508B" w:rsidRDefault="00022526" w:rsidP="004C5531">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bookmarkStart w:id="0" w:name="OLE_LINK26"/>
      <w:r w:rsidRPr="0036115B">
        <w:rPr>
          <w:rFonts w:ascii="Arial" w:eastAsiaTheme="minorEastAsia" w:hAnsi="Arial"/>
          <w:b/>
          <w:sz w:val="22"/>
          <w:szCs w:val="22"/>
          <w:lang w:eastAsia="zh-CN"/>
        </w:rPr>
        <w:t>3GPP TSG RAN WG1 #</w:t>
      </w:r>
      <w:proofErr w:type="gramStart"/>
      <w:r w:rsidR="00422B54" w:rsidRPr="0036115B">
        <w:rPr>
          <w:rFonts w:ascii="Arial" w:eastAsiaTheme="minorEastAsia" w:hAnsi="Arial"/>
          <w:b/>
          <w:sz w:val="22"/>
          <w:szCs w:val="22"/>
          <w:lang w:eastAsia="zh-CN"/>
        </w:rPr>
        <w:t>1</w:t>
      </w:r>
      <w:r w:rsidR="00422B54">
        <w:rPr>
          <w:rFonts w:ascii="Arial" w:eastAsiaTheme="minorEastAsia" w:hAnsi="Arial" w:hint="eastAsia"/>
          <w:b/>
          <w:sz w:val="22"/>
          <w:szCs w:val="22"/>
          <w:lang w:eastAsia="zh-CN"/>
        </w:rPr>
        <w:t>1</w:t>
      </w:r>
      <w:r w:rsidR="00BF1608">
        <w:rPr>
          <w:rFonts w:ascii="Arial" w:eastAsiaTheme="minorEastAsia" w:hAnsi="Arial" w:hint="eastAsia"/>
          <w:b/>
          <w:sz w:val="22"/>
          <w:szCs w:val="22"/>
          <w:lang w:eastAsia="zh-CN"/>
        </w:rPr>
        <w:t>6</w:t>
      </w:r>
      <w:r w:rsidR="00422B54" w:rsidRPr="0036115B">
        <w:rPr>
          <w:rFonts w:ascii="Arial" w:eastAsiaTheme="minorEastAsia" w:hAnsi="Arial"/>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F36598">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4C5531">
        <w:rPr>
          <w:rFonts w:ascii="Arial" w:eastAsiaTheme="minorEastAsia" w:hAnsi="Arial" w:hint="eastAsia"/>
          <w:b/>
          <w:sz w:val="22"/>
          <w:szCs w:val="22"/>
          <w:lang w:eastAsia="zh-CN"/>
        </w:rPr>
        <w:t xml:space="preserve">       </w:t>
      </w:r>
      <w:r w:rsidR="00AE0F7D">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00BE0D56" w:rsidRPr="0036115B">
        <w:rPr>
          <w:rFonts w:ascii="Arial" w:eastAsiaTheme="minorEastAsia" w:hAnsi="Arial"/>
          <w:b/>
          <w:sz w:val="22"/>
          <w:szCs w:val="22"/>
          <w:lang w:eastAsia="zh-CN"/>
        </w:rPr>
        <w:t>2</w:t>
      </w:r>
      <w:bookmarkEnd w:id="0"/>
      <w:r w:rsidR="00AE0F7D">
        <w:rPr>
          <w:rFonts w:ascii="Arial" w:eastAsiaTheme="minorEastAsia" w:hAnsi="Arial"/>
          <w:b/>
          <w:sz w:val="22"/>
          <w:szCs w:val="22"/>
          <w:lang w:eastAsia="zh-CN"/>
        </w:rPr>
        <w:t>400425</w:t>
      </w:r>
      <w:proofErr w:type="gramEnd"/>
    </w:p>
    <w:p w:rsidR="00786E55" w:rsidRDefault="00786E55" w:rsidP="00786E5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2"/>
          <w:szCs w:val="22"/>
          <w:lang w:eastAsia="zh-CN"/>
        </w:rPr>
      </w:pPr>
      <w:bookmarkStart w:id="1" w:name="_GoBack"/>
      <w:bookmarkEnd w:id="1"/>
      <w:r w:rsidRPr="00C77FF0">
        <w:rPr>
          <w:rFonts w:ascii="Arial" w:eastAsiaTheme="minorEastAsia" w:hAnsi="Arial"/>
          <w:b/>
          <w:sz w:val="22"/>
          <w:szCs w:val="22"/>
          <w:lang w:eastAsia="zh-CN"/>
        </w:rPr>
        <w:t>Athens, Greece, February 26th – March 1st, 2024</w:t>
      </w:r>
    </w:p>
    <w:p w:rsidR="00EA3045" w:rsidRPr="00786E55" w:rsidRDefault="00EA3045" w:rsidP="00A2242A">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022526" w:rsidRPr="008D7CB3" w:rsidRDefault="00022526" w:rsidP="00EA3045">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F1608">
        <w:rPr>
          <w:rFonts w:ascii="Arial" w:eastAsiaTheme="minorEastAsia" w:hAnsi="Arial" w:hint="eastAsia"/>
          <w:b/>
          <w:sz w:val="22"/>
          <w:szCs w:val="22"/>
          <w:lang w:eastAsia="zh-CN"/>
        </w:rPr>
        <w:t>9.11.</w:t>
      </w:r>
      <w:r w:rsidR="0010744C">
        <w:rPr>
          <w:rFonts w:ascii="Arial" w:eastAsiaTheme="minorEastAsia" w:hAnsi="Arial" w:hint="eastAsia"/>
          <w:b/>
          <w:sz w:val="22"/>
          <w:szCs w:val="22"/>
          <w:lang w:eastAsia="zh-CN"/>
        </w:rPr>
        <w:t>2</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10744C" w:rsidRPr="0010744C">
        <w:rPr>
          <w:rFonts w:ascii="Arial" w:eastAsiaTheme="minorEastAsia" w:hAnsi="Arial"/>
          <w:b/>
          <w:lang w:eastAsia="zh-CN"/>
        </w:rPr>
        <w:t xml:space="preserve">Discussion on the operation of </w:t>
      </w:r>
      <w:proofErr w:type="spellStart"/>
      <w:r w:rsidR="0010744C" w:rsidRPr="0010744C">
        <w:rPr>
          <w:rFonts w:ascii="Arial" w:eastAsiaTheme="minorEastAsia" w:hAnsi="Arial"/>
          <w:b/>
          <w:lang w:eastAsia="zh-CN"/>
        </w:rPr>
        <w:t>RedCap</w:t>
      </w:r>
      <w:proofErr w:type="spellEnd"/>
      <w:r w:rsidR="0010744C" w:rsidRPr="0010744C">
        <w:rPr>
          <w:rFonts w:ascii="Arial" w:eastAsiaTheme="minorEastAsia" w:hAnsi="Arial"/>
          <w:b/>
          <w:lang w:eastAsia="zh-CN"/>
        </w:rPr>
        <w:t xml:space="preserve"> and </w:t>
      </w:r>
      <w:proofErr w:type="spellStart"/>
      <w:r w:rsidR="0010744C" w:rsidRPr="0010744C">
        <w:rPr>
          <w:rFonts w:ascii="Arial" w:eastAsiaTheme="minorEastAsia" w:hAnsi="Arial"/>
          <w:b/>
          <w:lang w:eastAsia="zh-CN"/>
        </w:rPr>
        <w:t>eRedCap</w:t>
      </w:r>
      <w:proofErr w:type="spellEnd"/>
      <w:r w:rsidR="0010744C" w:rsidRPr="0010744C">
        <w:rPr>
          <w:rFonts w:ascii="Arial" w:eastAsiaTheme="minorEastAsia" w:hAnsi="Arial"/>
          <w:b/>
          <w:lang w:eastAsia="zh-CN"/>
        </w:rPr>
        <w:t xml:space="preserve"> UEs </w:t>
      </w:r>
      <w:proofErr w:type="gramStart"/>
      <w:r w:rsidR="0010744C" w:rsidRPr="0010744C">
        <w:rPr>
          <w:rFonts w:ascii="Arial" w:eastAsiaTheme="minorEastAsia" w:hAnsi="Arial"/>
          <w:b/>
          <w:lang w:eastAsia="zh-CN"/>
        </w:rPr>
        <w:t>In</w:t>
      </w:r>
      <w:proofErr w:type="gramEnd"/>
      <w:r w:rsidR="0010744C" w:rsidRPr="0010744C">
        <w:rPr>
          <w:rFonts w:ascii="Arial" w:eastAsiaTheme="minorEastAsia" w:hAnsi="Arial"/>
          <w:b/>
          <w:lang w:eastAsia="zh-CN"/>
        </w:rPr>
        <w:t xml:space="preserve"> NTN</w:t>
      </w:r>
      <w:r w:rsidR="006B6221" w:rsidRPr="006B6221">
        <w:rPr>
          <w:rFonts w:ascii="Arial" w:eastAsiaTheme="minorEastAsia" w:hAnsi="Arial"/>
          <w:b/>
          <w:lang w:eastAsia="zh-CN"/>
        </w:rPr>
        <w:t xml:space="preserve">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2" w:name="_Ref124589705"/>
      <w:bookmarkStart w:id="3" w:name="_Ref129681862"/>
      <w:r w:rsidRPr="00CF195E">
        <w:t>Introduction</w:t>
      </w:r>
      <w:bookmarkEnd w:id="2"/>
      <w:bookmarkEnd w:id="3"/>
    </w:p>
    <w:p w:rsidR="000473E3" w:rsidRPr="000473E3" w:rsidRDefault="00EE1D82" w:rsidP="00F61238">
      <w:pPr>
        <w:rPr>
          <w:kern w:val="2"/>
          <w:sz w:val="20"/>
          <w:szCs w:val="20"/>
          <w:lang w:eastAsia="zh-CN"/>
        </w:rPr>
      </w:pPr>
      <w:r>
        <w:rPr>
          <w:rFonts w:hint="eastAsia"/>
          <w:kern w:val="2"/>
          <w:sz w:val="20"/>
          <w:szCs w:val="20"/>
          <w:lang w:eastAsia="zh-CN"/>
        </w:rPr>
        <w:t xml:space="preserve">As </w:t>
      </w:r>
      <w:r>
        <w:rPr>
          <w:kern w:val="2"/>
          <w:sz w:val="20"/>
          <w:szCs w:val="20"/>
          <w:lang w:eastAsia="zh-CN"/>
        </w:rPr>
        <w:t>described</w:t>
      </w:r>
      <w:r>
        <w:rPr>
          <w:rFonts w:hint="eastAsia"/>
          <w:kern w:val="2"/>
          <w:sz w:val="20"/>
          <w:szCs w:val="20"/>
          <w:lang w:eastAsia="zh-CN"/>
        </w:rPr>
        <w:t xml:space="preserve"> in RP-234078</w:t>
      </w:r>
      <w:r w:rsidR="00125371">
        <w:rPr>
          <w:kern w:val="2"/>
          <w:sz w:val="20"/>
          <w:szCs w:val="20"/>
          <w:lang w:eastAsia="zh-CN"/>
        </w:rPr>
        <w:fldChar w:fldCharType="begin"/>
      </w:r>
      <w:r w:rsidR="00125371">
        <w:rPr>
          <w:kern w:val="2"/>
          <w:sz w:val="20"/>
          <w:szCs w:val="20"/>
          <w:lang w:eastAsia="zh-CN"/>
        </w:rPr>
        <w:instrText xml:space="preserve"> </w:instrText>
      </w:r>
      <w:r w:rsidR="00125371">
        <w:rPr>
          <w:rFonts w:hint="eastAsia"/>
          <w:kern w:val="2"/>
          <w:sz w:val="20"/>
          <w:szCs w:val="20"/>
          <w:lang w:eastAsia="zh-CN"/>
        </w:rPr>
        <w:instrText>REF _Ref156900402 \n \h</w:instrText>
      </w:r>
      <w:r w:rsidR="00125371">
        <w:rPr>
          <w:kern w:val="2"/>
          <w:sz w:val="20"/>
          <w:szCs w:val="20"/>
          <w:lang w:eastAsia="zh-CN"/>
        </w:rPr>
        <w:instrText xml:space="preserve"> </w:instrText>
      </w:r>
      <w:r w:rsidR="00125371">
        <w:rPr>
          <w:kern w:val="2"/>
          <w:sz w:val="20"/>
          <w:szCs w:val="20"/>
          <w:lang w:eastAsia="zh-CN"/>
        </w:rPr>
      </w:r>
      <w:r w:rsidR="00125371">
        <w:rPr>
          <w:kern w:val="2"/>
          <w:sz w:val="20"/>
          <w:szCs w:val="20"/>
          <w:lang w:eastAsia="zh-CN"/>
        </w:rPr>
        <w:fldChar w:fldCharType="separate"/>
      </w:r>
      <w:r w:rsidR="00125371">
        <w:rPr>
          <w:kern w:val="2"/>
          <w:sz w:val="20"/>
          <w:szCs w:val="20"/>
          <w:lang w:eastAsia="zh-CN"/>
        </w:rPr>
        <w:t>[1]</w:t>
      </w:r>
      <w:r w:rsidR="00125371">
        <w:rPr>
          <w:kern w:val="2"/>
          <w:sz w:val="20"/>
          <w:szCs w:val="20"/>
          <w:lang w:eastAsia="zh-CN"/>
        </w:rPr>
        <w:fldChar w:fldCharType="end"/>
      </w:r>
      <w:r>
        <w:rPr>
          <w:rFonts w:hint="eastAsia"/>
          <w:kern w:val="2"/>
          <w:sz w:val="20"/>
          <w:szCs w:val="20"/>
          <w:lang w:eastAsia="zh-CN"/>
        </w:rPr>
        <w:t>, th</w:t>
      </w:r>
      <w:r w:rsidR="00E50D59">
        <w:rPr>
          <w:kern w:val="2"/>
          <w:sz w:val="20"/>
          <w:szCs w:val="20"/>
          <w:lang w:eastAsia="zh-CN"/>
        </w:rPr>
        <w:t>e objective</w:t>
      </w:r>
      <w:r w:rsidRPr="00EE1D82">
        <w:rPr>
          <w:kern w:val="2"/>
          <w:sz w:val="20"/>
          <w:szCs w:val="20"/>
          <w:lang w:eastAsia="zh-CN"/>
        </w:rPr>
        <w:t xml:space="preserve"> </w:t>
      </w:r>
      <w:r w:rsidR="005908C1" w:rsidRPr="00EE1D82">
        <w:rPr>
          <w:kern w:val="2"/>
          <w:sz w:val="20"/>
          <w:szCs w:val="20"/>
          <w:lang w:eastAsia="zh-CN"/>
        </w:rPr>
        <w:t xml:space="preserve">on </w:t>
      </w:r>
      <w:proofErr w:type="spellStart"/>
      <w:r w:rsidR="000473E3" w:rsidRPr="000473E3">
        <w:rPr>
          <w:kern w:val="2"/>
          <w:sz w:val="20"/>
          <w:szCs w:val="20"/>
          <w:lang w:eastAsia="zh-CN"/>
        </w:rPr>
        <w:t>RedCap</w:t>
      </w:r>
      <w:proofErr w:type="spellEnd"/>
      <w:r w:rsidR="00BF1608" w:rsidRPr="000C570C">
        <w:rPr>
          <w:kern w:val="2"/>
          <w:sz w:val="20"/>
          <w:szCs w:val="20"/>
          <w:lang w:eastAsia="zh-CN"/>
        </w:rPr>
        <w:t xml:space="preserve"> for </w:t>
      </w:r>
      <w:r w:rsidR="00BF1608" w:rsidRPr="000C570C">
        <w:rPr>
          <w:rFonts w:hint="eastAsia"/>
          <w:kern w:val="2"/>
          <w:sz w:val="20"/>
          <w:szCs w:val="20"/>
          <w:lang w:eastAsia="zh-CN"/>
        </w:rPr>
        <w:t>N</w:t>
      </w:r>
      <w:r w:rsidR="00BF1608" w:rsidRPr="000C570C">
        <w:rPr>
          <w:kern w:val="2"/>
          <w:sz w:val="20"/>
          <w:szCs w:val="20"/>
          <w:lang w:eastAsia="zh-CN"/>
        </w:rPr>
        <w:t>R</w:t>
      </w:r>
      <w:r w:rsidR="00BF1608" w:rsidRPr="000C570C">
        <w:rPr>
          <w:rFonts w:hint="eastAsia"/>
          <w:kern w:val="2"/>
          <w:sz w:val="20"/>
          <w:szCs w:val="20"/>
          <w:lang w:eastAsia="zh-CN"/>
        </w:rPr>
        <w:t xml:space="preserve"> </w:t>
      </w:r>
      <w:r w:rsidR="00BF1608" w:rsidRPr="000C570C">
        <w:rPr>
          <w:kern w:val="2"/>
          <w:sz w:val="20"/>
          <w:szCs w:val="20"/>
          <w:lang w:eastAsia="zh-CN"/>
        </w:rPr>
        <w:t>NTN</w:t>
      </w:r>
      <w:r w:rsidRPr="00EE1D82">
        <w:rPr>
          <w:kern w:val="2"/>
          <w:sz w:val="20"/>
          <w:szCs w:val="20"/>
          <w:lang w:eastAsia="zh-CN"/>
        </w:rPr>
        <w:t xml:space="preserve"> </w:t>
      </w:r>
      <w:r w:rsidR="00E50D59">
        <w:rPr>
          <w:kern w:val="2"/>
          <w:sz w:val="20"/>
          <w:szCs w:val="20"/>
          <w:lang w:eastAsia="zh-CN"/>
        </w:rPr>
        <w:t>is</w:t>
      </w:r>
      <w:r w:rsidRPr="00EE1D82">
        <w:rPr>
          <w:kern w:val="2"/>
          <w:sz w:val="20"/>
          <w:szCs w:val="20"/>
          <w:lang w:eastAsia="zh-CN"/>
        </w:rPr>
        <w:t xml:space="preserve"> </w:t>
      </w:r>
      <w:r w:rsidR="002C5628">
        <w:rPr>
          <w:kern w:val="2"/>
          <w:sz w:val="20"/>
          <w:szCs w:val="20"/>
          <w:lang w:eastAsia="zh-CN"/>
        </w:rPr>
        <w:t>as</w:t>
      </w:r>
      <w:r w:rsidRPr="00EE1D82">
        <w:rPr>
          <w:kern w:val="2"/>
          <w:sz w:val="20"/>
          <w:szCs w:val="20"/>
          <w:lang w:eastAsia="zh-CN"/>
        </w:rPr>
        <w:t xml:space="preserve"> follow</w:t>
      </w:r>
      <w:r w:rsidR="002C5628">
        <w:rPr>
          <w:rFonts w:hint="eastAsia"/>
          <w:kern w:val="2"/>
          <w:sz w:val="20"/>
          <w:szCs w:val="20"/>
          <w:lang w:eastAsia="zh-CN"/>
        </w:rPr>
        <w:t>s</w:t>
      </w:r>
      <w:r>
        <w:rPr>
          <w:rFonts w:hint="eastAsia"/>
          <w:kern w:val="2"/>
          <w:sz w:val="20"/>
          <w:szCs w:val="20"/>
          <w:lang w:eastAsia="zh-CN"/>
        </w:rPr>
        <w:t>:</w:t>
      </w:r>
    </w:p>
    <w:p w:rsidR="000473E3" w:rsidRPr="00BF0CEF" w:rsidRDefault="000473E3" w:rsidP="000473E3">
      <w:pPr>
        <w:overflowPunct w:val="0"/>
        <w:snapToGrid/>
        <w:spacing w:after="0" w:line="276" w:lineRule="auto"/>
        <w:jc w:val="left"/>
        <w:textAlignment w:val="baseline"/>
        <w:rPr>
          <w:rFonts w:eastAsia="Malgun Gothic"/>
          <w:sz w:val="20"/>
          <w:szCs w:val="20"/>
          <w:lang w:eastAsia="ko-KR"/>
        </w:rPr>
      </w:pPr>
      <w:r w:rsidRPr="00BF0CEF">
        <w:rPr>
          <w:rFonts w:eastAsia="Malgun Gothic"/>
          <w:sz w:val="20"/>
          <w:szCs w:val="20"/>
          <w:lang w:eastAsia="ko-KR"/>
        </w:rPr>
        <w:t xml:space="preserve">Support of Rel-17 </w:t>
      </w:r>
      <w:proofErr w:type="spellStart"/>
      <w:r w:rsidRPr="00BF0CEF">
        <w:rPr>
          <w:rFonts w:eastAsia="Malgun Gothic"/>
          <w:sz w:val="20"/>
          <w:szCs w:val="20"/>
          <w:lang w:eastAsia="ko-KR"/>
        </w:rPr>
        <w:t>RedCap</w:t>
      </w:r>
      <w:proofErr w:type="spellEnd"/>
      <w:r w:rsidRPr="00BF0CEF">
        <w:rPr>
          <w:rFonts w:eastAsia="Malgun Gothic"/>
          <w:sz w:val="20"/>
          <w:szCs w:val="20"/>
          <w:lang w:eastAsia="ko-KR"/>
        </w:rPr>
        <w:t xml:space="preserve"> and Rel-18 </w:t>
      </w:r>
      <w:proofErr w:type="spellStart"/>
      <w:r w:rsidRPr="00BF0CEF">
        <w:rPr>
          <w:rFonts w:eastAsia="Malgun Gothic"/>
          <w:sz w:val="20"/>
          <w:szCs w:val="20"/>
          <w:lang w:eastAsia="ko-KR"/>
        </w:rPr>
        <w:t>eRedCap</w:t>
      </w:r>
      <w:proofErr w:type="spellEnd"/>
      <w:r w:rsidRPr="00BF0CEF">
        <w:rPr>
          <w:rFonts w:eastAsia="Malgun Gothic"/>
          <w:sz w:val="20"/>
          <w:szCs w:val="20"/>
          <w:lang w:eastAsia="ko-KR"/>
        </w:rPr>
        <w:t xml:space="preserve"> UEs with NR NTN operating in FR1-NTN bands [RAN4, RAN1]</w:t>
      </w:r>
    </w:p>
    <w:p w:rsidR="000473E3" w:rsidRPr="00BF0CEF" w:rsidRDefault="000473E3" w:rsidP="00B961BE">
      <w:pPr>
        <w:pStyle w:val="a4"/>
        <w:widowControl w:val="0"/>
        <w:numPr>
          <w:ilvl w:val="0"/>
          <w:numId w:val="4"/>
        </w:numPr>
        <w:autoSpaceDE/>
        <w:autoSpaceDN/>
        <w:adjustRightInd/>
        <w:snapToGrid/>
        <w:spacing w:after="0" w:line="276" w:lineRule="auto"/>
        <w:ind w:firstLineChars="0"/>
        <w:contextualSpacing/>
        <w:rPr>
          <w:sz w:val="20"/>
          <w:szCs w:val="20"/>
        </w:rPr>
      </w:pPr>
      <w:r w:rsidRPr="00BF0CEF">
        <w:rPr>
          <w:sz w:val="20"/>
          <w:szCs w:val="20"/>
        </w:rPr>
        <w:t xml:space="preserve">For full-duplex FDD </w:t>
      </w:r>
      <w:proofErr w:type="spellStart"/>
      <w:r w:rsidRPr="00BF0CEF">
        <w:rPr>
          <w:sz w:val="20"/>
          <w:szCs w:val="20"/>
        </w:rPr>
        <w:t>RedCap</w:t>
      </w:r>
      <w:proofErr w:type="spellEnd"/>
      <w:r w:rsidRPr="00BF0CEF">
        <w:rPr>
          <w:sz w:val="20"/>
          <w:szCs w:val="20"/>
        </w:rPr>
        <w:t xml:space="preserve"> and </w:t>
      </w:r>
      <w:proofErr w:type="spellStart"/>
      <w:r w:rsidRPr="00BF0CEF">
        <w:rPr>
          <w:sz w:val="20"/>
          <w:szCs w:val="20"/>
        </w:rPr>
        <w:t>eRedCap</w:t>
      </w:r>
      <w:proofErr w:type="spellEnd"/>
      <w:r w:rsidRPr="00BF0CEF">
        <w:rPr>
          <w:sz w:val="20"/>
          <w:szCs w:val="20"/>
        </w:rPr>
        <w:t xml:space="preserve"> UEs, define the RF and RRM requirements [RAN4]</w:t>
      </w:r>
    </w:p>
    <w:p w:rsidR="000473E3" w:rsidRPr="00BF0CEF" w:rsidRDefault="000473E3" w:rsidP="00B961BE">
      <w:pPr>
        <w:pStyle w:val="a4"/>
        <w:widowControl w:val="0"/>
        <w:numPr>
          <w:ilvl w:val="0"/>
          <w:numId w:val="4"/>
        </w:numPr>
        <w:autoSpaceDE/>
        <w:autoSpaceDN/>
        <w:adjustRightInd/>
        <w:snapToGrid/>
        <w:spacing w:after="0" w:line="276" w:lineRule="auto"/>
        <w:ind w:firstLineChars="0"/>
        <w:contextualSpacing/>
        <w:rPr>
          <w:sz w:val="20"/>
          <w:szCs w:val="20"/>
        </w:rPr>
      </w:pPr>
      <w:r w:rsidRPr="00BF0CEF">
        <w:rPr>
          <w:sz w:val="20"/>
          <w:szCs w:val="20"/>
        </w:rPr>
        <w:t xml:space="preserve">For HD-FDD </w:t>
      </w:r>
      <w:proofErr w:type="spellStart"/>
      <w:r w:rsidRPr="00BF0CEF">
        <w:rPr>
          <w:sz w:val="20"/>
          <w:szCs w:val="20"/>
        </w:rPr>
        <w:t>RedCap</w:t>
      </w:r>
      <w:proofErr w:type="spellEnd"/>
      <w:r w:rsidRPr="00BF0CEF">
        <w:rPr>
          <w:sz w:val="20"/>
          <w:szCs w:val="20"/>
        </w:rPr>
        <w:t xml:space="preserve"> UEs and </w:t>
      </w:r>
      <w:proofErr w:type="spellStart"/>
      <w:r w:rsidRPr="00BF0CEF">
        <w:rPr>
          <w:sz w:val="20"/>
          <w:szCs w:val="20"/>
        </w:rPr>
        <w:t>eRedCap</w:t>
      </w:r>
      <w:proofErr w:type="spellEnd"/>
      <w:r w:rsidRPr="00BF0CEF">
        <w:rPr>
          <w:sz w:val="20"/>
          <w:szCs w:val="20"/>
        </w:rPr>
        <w:t xml:space="preserve"> UEs, check whether any essential changes are needed for their support (i.e. focusing on HD collision rules) by end of Q2/2024 [RAN1]</w:t>
      </w:r>
    </w:p>
    <w:p w:rsidR="000473E3" w:rsidRPr="00BF0CEF" w:rsidRDefault="000473E3" w:rsidP="00B961BE">
      <w:pPr>
        <w:pStyle w:val="a4"/>
        <w:widowControl w:val="0"/>
        <w:numPr>
          <w:ilvl w:val="1"/>
          <w:numId w:val="4"/>
        </w:numPr>
        <w:autoSpaceDE/>
        <w:autoSpaceDN/>
        <w:adjustRightInd/>
        <w:snapToGrid/>
        <w:spacing w:after="0" w:line="276" w:lineRule="auto"/>
        <w:ind w:firstLineChars="0"/>
        <w:contextualSpacing/>
        <w:rPr>
          <w:sz w:val="20"/>
          <w:szCs w:val="20"/>
        </w:rPr>
      </w:pPr>
      <w:r w:rsidRPr="00BF0CEF">
        <w:rPr>
          <w:sz w:val="20"/>
          <w:szCs w:val="20"/>
        </w:rPr>
        <w:t>Depending on feasibility assessment above, define the RF and RRM requirements [RAN4]</w:t>
      </w:r>
    </w:p>
    <w:p w:rsidR="000473E3" w:rsidRPr="00BF0CEF" w:rsidRDefault="000473E3" w:rsidP="00B961BE">
      <w:pPr>
        <w:pStyle w:val="a4"/>
        <w:widowControl w:val="0"/>
        <w:numPr>
          <w:ilvl w:val="0"/>
          <w:numId w:val="4"/>
        </w:numPr>
        <w:autoSpaceDE/>
        <w:autoSpaceDN/>
        <w:adjustRightInd/>
        <w:snapToGrid/>
        <w:spacing w:after="0" w:line="276" w:lineRule="auto"/>
        <w:ind w:firstLineChars="0"/>
        <w:contextualSpacing/>
        <w:rPr>
          <w:sz w:val="20"/>
          <w:szCs w:val="20"/>
        </w:rPr>
      </w:pPr>
      <w:r w:rsidRPr="00BF0CEF">
        <w:rPr>
          <w:sz w:val="20"/>
          <w:szCs w:val="20"/>
        </w:rPr>
        <w:t>Notes for this objective:</w:t>
      </w:r>
    </w:p>
    <w:p w:rsidR="000473E3" w:rsidRPr="00BF0CEF" w:rsidRDefault="000473E3" w:rsidP="00B961BE">
      <w:pPr>
        <w:pStyle w:val="a4"/>
        <w:widowControl w:val="0"/>
        <w:numPr>
          <w:ilvl w:val="1"/>
          <w:numId w:val="4"/>
        </w:numPr>
        <w:autoSpaceDE/>
        <w:autoSpaceDN/>
        <w:adjustRightInd/>
        <w:snapToGrid/>
        <w:spacing w:after="0" w:line="276" w:lineRule="auto"/>
        <w:ind w:firstLineChars="0"/>
        <w:contextualSpacing/>
        <w:rPr>
          <w:sz w:val="20"/>
          <w:szCs w:val="20"/>
        </w:rPr>
      </w:pPr>
      <w:r w:rsidRPr="00BF0CEF">
        <w:rPr>
          <w:sz w:val="20"/>
          <w:szCs w:val="20"/>
        </w:rPr>
        <w:t xml:space="preserve">GNSS (Global Navigation Satellite Systems) capabilities and simultaneous GNSS and NR-NTN operation is supported in </w:t>
      </w:r>
      <w:proofErr w:type="spellStart"/>
      <w:r w:rsidRPr="00BF0CEF">
        <w:rPr>
          <w:sz w:val="20"/>
          <w:szCs w:val="20"/>
        </w:rPr>
        <w:t>RedCap</w:t>
      </w:r>
      <w:proofErr w:type="spellEnd"/>
      <w:r w:rsidRPr="00BF0CEF">
        <w:rPr>
          <w:sz w:val="20"/>
          <w:szCs w:val="20"/>
        </w:rPr>
        <w:t>/</w:t>
      </w:r>
      <w:proofErr w:type="spellStart"/>
      <w:r w:rsidRPr="00BF0CEF">
        <w:rPr>
          <w:sz w:val="20"/>
          <w:szCs w:val="20"/>
        </w:rPr>
        <w:t>eRedCap</w:t>
      </w:r>
      <w:proofErr w:type="spellEnd"/>
      <w:r w:rsidRPr="00BF0CEF">
        <w:rPr>
          <w:sz w:val="20"/>
          <w:szCs w:val="20"/>
        </w:rPr>
        <w:t xml:space="preserve"> UE.</w:t>
      </w:r>
    </w:p>
    <w:p w:rsidR="00001051" w:rsidRDefault="00001051" w:rsidP="00F61238">
      <w:pPr>
        <w:rPr>
          <w:noProof/>
          <w:sz w:val="20"/>
          <w:szCs w:val="20"/>
          <w:lang w:eastAsia="zh-CN"/>
        </w:rPr>
      </w:pPr>
    </w:p>
    <w:p w:rsidR="004C6D2D" w:rsidRPr="005657A7" w:rsidRDefault="004C6D2D" w:rsidP="00F61238">
      <w:pPr>
        <w:rPr>
          <w:noProof/>
          <w:sz w:val="20"/>
          <w:szCs w:val="20"/>
          <w:lang w:eastAsia="zh-CN"/>
        </w:rPr>
      </w:pPr>
      <w:r w:rsidRPr="005657A7">
        <w:rPr>
          <w:noProof/>
          <w:sz w:val="20"/>
          <w:szCs w:val="20"/>
          <w:lang w:eastAsia="zh-CN"/>
        </w:rPr>
        <w:t>I</w:t>
      </w:r>
      <w:r w:rsidRPr="005657A7">
        <w:rPr>
          <w:rFonts w:hint="eastAsia"/>
          <w:noProof/>
          <w:sz w:val="20"/>
          <w:szCs w:val="20"/>
          <w:lang w:eastAsia="zh-CN"/>
        </w:rPr>
        <w:t xml:space="preserve">n this contribution, we analyze </w:t>
      </w:r>
      <w:r w:rsidR="005908C1">
        <w:rPr>
          <w:rFonts w:hint="eastAsia"/>
          <w:noProof/>
          <w:sz w:val="20"/>
          <w:szCs w:val="20"/>
          <w:lang w:eastAsia="zh-CN"/>
        </w:rPr>
        <w:t xml:space="preserve">possible </w:t>
      </w:r>
      <w:r w:rsidRPr="005657A7">
        <w:rPr>
          <w:rFonts w:hint="eastAsia"/>
          <w:noProof/>
          <w:sz w:val="20"/>
          <w:szCs w:val="20"/>
          <w:lang w:eastAsia="zh-CN"/>
        </w:rPr>
        <w:t>technical issue</w:t>
      </w:r>
      <w:r w:rsidR="005908C1" w:rsidRPr="005657A7">
        <w:rPr>
          <w:noProof/>
          <w:sz w:val="20"/>
          <w:szCs w:val="20"/>
          <w:lang w:eastAsia="zh-CN"/>
        </w:rPr>
        <w:t xml:space="preserve">s of </w:t>
      </w:r>
      <w:r w:rsidR="000473E3" w:rsidRPr="000473E3">
        <w:rPr>
          <w:noProof/>
          <w:sz w:val="20"/>
          <w:szCs w:val="20"/>
          <w:lang w:eastAsia="zh-CN"/>
        </w:rPr>
        <w:t xml:space="preserve">the operation </w:t>
      </w:r>
      <w:r w:rsidR="000473E3">
        <w:rPr>
          <w:noProof/>
          <w:sz w:val="20"/>
          <w:szCs w:val="20"/>
          <w:lang w:eastAsia="zh-CN"/>
        </w:rPr>
        <w:t>of RedCap and eRedCap UEs</w:t>
      </w:r>
      <w:r w:rsidR="00BF1608" w:rsidRPr="00BF1608">
        <w:rPr>
          <w:noProof/>
          <w:sz w:val="20"/>
          <w:szCs w:val="20"/>
          <w:lang w:eastAsia="zh-CN"/>
        </w:rPr>
        <w:t xml:space="preserve"> </w:t>
      </w:r>
      <w:r w:rsidR="000473E3">
        <w:rPr>
          <w:rFonts w:hint="eastAsia"/>
          <w:noProof/>
          <w:sz w:val="20"/>
          <w:szCs w:val="20"/>
          <w:lang w:eastAsia="zh-CN"/>
        </w:rPr>
        <w:t>in</w:t>
      </w:r>
      <w:r w:rsidR="00BF1608" w:rsidRPr="00BF1608">
        <w:rPr>
          <w:noProof/>
          <w:sz w:val="20"/>
          <w:szCs w:val="20"/>
          <w:lang w:eastAsia="zh-CN"/>
        </w:rPr>
        <w:t xml:space="preserve"> NTN</w:t>
      </w:r>
      <w:r w:rsidRPr="005657A7">
        <w:rPr>
          <w:rFonts w:hint="eastAsia"/>
          <w:noProof/>
          <w:sz w:val="20"/>
          <w:szCs w:val="20"/>
          <w:lang w:eastAsia="zh-CN"/>
        </w:rPr>
        <w:t xml:space="preserve"> and provide our views on these issues.</w:t>
      </w:r>
    </w:p>
    <w:p w:rsidR="004C6D2D" w:rsidRPr="004C6D2D" w:rsidRDefault="004C6D2D" w:rsidP="00C355E3">
      <w:pPr>
        <w:spacing w:line="288" w:lineRule="auto"/>
        <w:rPr>
          <w:noProof/>
          <w:sz w:val="20"/>
          <w:szCs w:val="20"/>
          <w:lang w:eastAsia="zh-CN"/>
        </w:rPr>
      </w:pPr>
    </w:p>
    <w:p w:rsidR="00A02F92" w:rsidRDefault="00A02F92" w:rsidP="00022526">
      <w:pPr>
        <w:pStyle w:val="1"/>
        <w:rPr>
          <w:lang w:eastAsia="zh-CN"/>
        </w:rPr>
      </w:pPr>
      <w:r>
        <w:rPr>
          <w:lang w:eastAsia="zh-CN"/>
        </w:rPr>
        <w:t>Discussion</w:t>
      </w:r>
      <w:r>
        <w:rPr>
          <w:rFonts w:hint="eastAsia"/>
          <w:lang w:eastAsia="zh-CN"/>
        </w:rPr>
        <w:t xml:space="preserve"> </w:t>
      </w:r>
    </w:p>
    <w:p w:rsidR="003A1E70" w:rsidRPr="00454954" w:rsidRDefault="00403C83" w:rsidP="00B961BE">
      <w:pPr>
        <w:pStyle w:val="2"/>
        <w:numPr>
          <w:ilvl w:val="1"/>
          <w:numId w:val="2"/>
        </w:numPr>
        <w:rPr>
          <w:lang w:eastAsia="zh-CN"/>
        </w:rPr>
      </w:pPr>
      <w:r>
        <w:rPr>
          <w:rFonts w:hint="eastAsia"/>
          <w:lang w:eastAsia="zh-CN"/>
        </w:rPr>
        <w:t>Collision issue from TS38.213</w:t>
      </w:r>
    </w:p>
    <w:p w:rsidR="00906EBE" w:rsidRDefault="00906EBE" w:rsidP="00D03B37">
      <w:pPr>
        <w:rPr>
          <w:noProof/>
          <w:sz w:val="20"/>
          <w:szCs w:val="20"/>
          <w:lang w:eastAsia="zh-CN"/>
        </w:rPr>
      </w:pPr>
      <w:r w:rsidRPr="00906EBE">
        <w:rPr>
          <w:noProof/>
          <w:sz w:val="20"/>
          <w:szCs w:val="20"/>
          <w:lang w:eastAsia="zh-CN"/>
        </w:rPr>
        <w:t xml:space="preserve">The feature of supporting </w:t>
      </w:r>
      <w:r w:rsidR="0020685B" w:rsidRPr="0020685B">
        <w:rPr>
          <w:noProof/>
          <w:sz w:val="20"/>
          <w:szCs w:val="20"/>
          <w:lang w:eastAsia="zh-CN"/>
        </w:rPr>
        <w:t xml:space="preserve">reduced capabilities </w:t>
      </w:r>
      <w:r w:rsidRPr="00906EBE">
        <w:rPr>
          <w:noProof/>
          <w:sz w:val="20"/>
          <w:szCs w:val="20"/>
          <w:lang w:eastAsia="zh-CN"/>
        </w:rPr>
        <w:t xml:space="preserve">was introduced in R17, which is divided into duplex </w:t>
      </w:r>
      <w:r w:rsidR="0005352F">
        <w:rPr>
          <w:rFonts w:hint="eastAsia"/>
          <w:noProof/>
          <w:sz w:val="20"/>
          <w:szCs w:val="20"/>
          <w:lang w:eastAsia="zh-CN"/>
        </w:rPr>
        <w:t>UE</w:t>
      </w:r>
      <w:r w:rsidRPr="00906EBE">
        <w:rPr>
          <w:noProof/>
          <w:sz w:val="20"/>
          <w:szCs w:val="20"/>
          <w:lang w:eastAsia="zh-CN"/>
        </w:rPr>
        <w:t xml:space="preserve"> and half duplex </w:t>
      </w:r>
      <w:r w:rsidR="0005352F">
        <w:rPr>
          <w:rFonts w:hint="eastAsia"/>
          <w:noProof/>
          <w:sz w:val="20"/>
          <w:szCs w:val="20"/>
          <w:lang w:eastAsia="zh-CN"/>
        </w:rPr>
        <w:t>UE</w:t>
      </w:r>
      <w:r w:rsidRPr="00906EBE">
        <w:rPr>
          <w:noProof/>
          <w:sz w:val="20"/>
          <w:szCs w:val="20"/>
          <w:lang w:eastAsia="zh-CN"/>
        </w:rPr>
        <w:t xml:space="preserve">. Duplex terminals can send and receive data simultaneously, and their application is natural to NR NTN. However, half duplex </w:t>
      </w:r>
      <w:r w:rsidR="00F04BBA">
        <w:rPr>
          <w:rFonts w:hint="eastAsia"/>
          <w:noProof/>
          <w:sz w:val="20"/>
          <w:szCs w:val="20"/>
          <w:lang w:eastAsia="zh-CN"/>
        </w:rPr>
        <w:t>UE</w:t>
      </w:r>
      <w:r w:rsidRPr="00906EBE">
        <w:rPr>
          <w:noProof/>
          <w:sz w:val="20"/>
          <w:szCs w:val="20"/>
          <w:lang w:eastAsia="zh-CN"/>
        </w:rPr>
        <w:t>s discuss the following collision handling rules in R17 because UE cannot send and receive data simultaneously:</w:t>
      </w:r>
    </w:p>
    <w:tbl>
      <w:tblPr>
        <w:tblStyle w:val="a9"/>
        <w:tblW w:w="0" w:type="auto"/>
        <w:tblLook w:val="04A0" w:firstRow="1" w:lastRow="0" w:firstColumn="1" w:lastColumn="0" w:noHBand="0" w:noVBand="1"/>
      </w:tblPr>
      <w:tblGrid>
        <w:gridCol w:w="9533"/>
      </w:tblGrid>
      <w:tr w:rsidR="00906EBE" w:rsidTr="00906EBE">
        <w:tc>
          <w:tcPr>
            <w:tcW w:w="9533" w:type="dxa"/>
          </w:tcPr>
          <w:p w:rsidR="00906EBE" w:rsidRPr="000D55CA" w:rsidRDefault="00906EBE" w:rsidP="00906EBE">
            <w:pPr>
              <w:rPr>
                <w:rFonts w:eastAsia="Batang"/>
                <w:sz w:val="20"/>
                <w:szCs w:val="20"/>
                <w:lang w:val="sv-SE"/>
              </w:rPr>
            </w:pPr>
            <w:r w:rsidRPr="000D55CA">
              <w:rPr>
                <w:rFonts w:eastAsia="Batang"/>
                <w:sz w:val="20"/>
                <w:szCs w:val="20"/>
                <w:highlight w:val="green"/>
                <w:lang w:val="sv-SE"/>
              </w:rPr>
              <w:t>Agreements:</w:t>
            </w:r>
          </w:p>
          <w:p w:rsidR="00906EBE" w:rsidRPr="000D55CA" w:rsidRDefault="00906EBE" w:rsidP="00B363E3">
            <w:pPr>
              <w:autoSpaceDE/>
              <w:adjustRightInd/>
              <w:snapToGrid/>
              <w:spacing w:after="0" w:line="252" w:lineRule="auto"/>
              <w:contextualSpacing/>
              <w:jc w:val="left"/>
              <w:rPr>
                <w:rFonts w:eastAsia="Batang"/>
                <w:sz w:val="20"/>
                <w:szCs w:val="20"/>
                <w:lang w:eastAsia="x-none"/>
              </w:rPr>
            </w:pPr>
            <w:r w:rsidRPr="000D55CA">
              <w:rPr>
                <w:rFonts w:eastAsia="Batang"/>
                <w:sz w:val="20"/>
                <w:szCs w:val="20"/>
                <w:lang w:eastAsia="x-none"/>
              </w:rPr>
              <w:t xml:space="preserve">For HD-FDD operation for </w:t>
            </w:r>
            <w:proofErr w:type="spellStart"/>
            <w:r w:rsidRPr="000D55CA">
              <w:rPr>
                <w:rFonts w:eastAsia="Batang"/>
                <w:sz w:val="20"/>
                <w:szCs w:val="20"/>
                <w:lang w:eastAsia="x-none"/>
              </w:rPr>
              <w:t>RedCap</w:t>
            </w:r>
            <w:proofErr w:type="spellEnd"/>
            <w:r w:rsidRPr="000D55CA">
              <w:rPr>
                <w:rFonts w:eastAsia="Batang"/>
                <w:sz w:val="20"/>
                <w:szCs w:val="20"/>
                <w:lang w:eastAsia="x-none"/>
              </w:rPr>
              <w:t xml:space="preserve"> UEs, collisions may be addressed or alleviated with proper scheduling. The following cases of potential collisions can be further studied to see if any change to the current specs is necessary:</w:t>
            </w:r>
          </w:p>
          <w:p w:rsidR="00906EBE" w:rsidRPr="000D55CA" w:rsidRDefault="00906EBE" w:rsidP="00B961BE">
            <w:pPr>
              <w:numPr>
                <w:ilvl w:val="1"/>
                <w:numId w:val="5"/>
              </w:numPr>
              <w:autoSpaceDE/>
              <w:adjustRightInd/>
              <w:snapToGrid/>
              <w:spacing w:after="0" w:line="252" w:lineRule="auto"/>
              <w:ind w:left="714" w:hanging="357"/>
              <w:contextualSpacing/>
              <w:jc w:val="left"/>
              <w:rPr>
                <w:rFonts w:eastAsia="Batang"/>
                <w:sz w:val="20"/>
                <w:szCs w:val="20"/>
                <w:lang w:val="en-GB"/>
              </w:rPr>
            </w:pPr>
            <w:r w:rsidRPr="000D55CA">
              <w:rPr>
                <w:rFonts w:eastAsia="Batang"/>
                <w:sz w:val="20"/>
                <w:szCs w:val="20"/>
              </w:rPr>
              <w:t>Case 1: Dynamically scheduled DL reception vs. semi-statically configured UL transmission</w:t>
            </w:r>
          </w:p>
          <w:p w:rsidR="00906EBE" w:rsidRPr="000D55CA" w:rsidRDefault="00906EBE" w:rsidP="00B961BE">
            <w:pPr>
              <w:numPr>
                <w:ilvl w:val="2"/>
                <w:numId w:val="5"/>
              </w:numPr>
              <w:autoSpaceDE/>
              <w:adjustRightInd/>
              <w:snapToGrid/>
              <w:spacing w:after="0" w:line="252" w:lineRule="auto"/>
              <w:ind w:left="1434" w:hanging="357"/>
              <w:contextualSpacing/>
              <w:jc w:val="left"/>
              <w:rPr>
                <w:rFonts w:eastAsia="Batang"/>
                <w:sz w:val="20"/>
                <w:szCs w:val="20"/>
              </w:rPr>
            </w:pPr>
            <w:r w:rsidRPr="000D55CA">
              <w:rPr>
                <w:rFonts w:eastAsia="Batang"/>
                <w:sz w:val="20"/>
                <w:szCs w:val="20"/>
                <w:lang w:eastAsia="x-none"/>
              </w:rPr>
              <w:t>e.g., dynamic PDSCH or CSI-RS collides with configured SRS, PUCCH, or CG PUSCH</w:t>
            </w:r>
          </w:p>
          <w:p w:rsidR="00906EBE" w:rsidRPr="000D55CA" w:rsidRDefault="00906EBE" w:rsidP="00B961BE">
            <w:pPr>
              <w:numPr>
                <w:ilvl w:val="1"/>
                <w:numId w:val="5"/>
              </w:numPr>
              <w:autoSpaceDE/>
              <w:adjustRightInd/>
              <w:snapToGrid/>
              <w:spacing w:after="0" w:line="252" w:lineRule="auto"/>
              <w:ind w:left="714" w:hanging="357"/>
              <w:contextualSpacing/>
              <w:jc w:val="left"/>
              <w:rPr>
                <w:rFonts w:eastAsia="Batang"/>
                <w:sz w:val="20"/>
                <w:szCs w:val="20"/>
              </w:rPr>
            </w:pPr>
            <w:r w:rsidRPr="000D55CA">
              <w:rPr>
                <w:rFonts w:eastAsia="Batang"/>
                <w:sz w:val="20"/>
                <w:szCs w:val="20"/>
              </w:rPr>
              <w:t>Case 2: Semi-statically configured DL reception vs. dynamically scheduled UL transmission</w:t>
            </w:r>
          </w:p>
          <w:p w:rsidR="00906EBE" w:rsidRPr="000D55CA" w:rsidRDefault="00906EBE" w:rsidP="00B961BE">
            <w:pPr>
              <w:numPr>
                <w:ilvl w:val="2"/>
                <w:numId w:val="5"/>
              </w:numPr>
              <w:autoSpaceDE/>
              <w:adjustRightInd/>
              <w:snapToGrid/>
              <w:spacing w:after="0" w:line="252" w:lineRule="auto"/>
              <w:ind w:left="1434" w:hanging="357"/>
              <w:contextualSpacing/>
              <w:jc w:val="left"/>
              <w:rPr>
                <w:rFonts w:eastAsia="Batang"/>
                <w:sz w:val="20"/>
                <w:szCs w:val="20"/>
                <w:lang w:eastAsia="x-none"/>
              </w:rPr>
            </w:pPr>
            <w:r w:rsidRPr="000D55CA">
              <w:rPr>
                <w:rFonts w:eastAsia="Batang"/>
                <w:sz w:val="20"/>
                <w:szCs w:val="20"/>
                <w:lang w:eastAsia="x-none"/>
              </w:rPr>
              <w:t>e.g., PDCCH or SPS PDSCH collides with dynamic PUSCH or PUCCH</w:t>
            </w:r>
          </w:p>
          <w:p w:rsidR="00906EBE" w:rsidRPr="000D55CA" w:rsidRDefault="00906EBE" w:rsidP="00B961BE">
            <w:pPr>
              <w:numPr>
                <w:ilvl w:val="1"/>
                <w:numId w:val="5"/>
              </w:numPr>
              <w:autoSpaceDE/>
              <w:adjustRightInd/>
              <w:snapToGrid/>
              <w:spacing w:after="0" w:line="252" w:lineRule="auto"/>
              <w:ind w:left="714" w:hanging="357"/>
              <w:contextualSpacing/>
              <w:jc w:val="left"/>
              <w:rPr>
                <w:rFonts w:eastAsia="Batang"/>
                <w:sz w:val="20"/>
                <w:szCs w:val="20"/>
                <w:lang w:val="en-GB"/>
              </w:rPr>
            </w:pPr>
            <w:r w:rsidRPr="000D55CA">
              <w:rPr>
                <w:rFonts w:eastAsia="Batang"/>
                <w:sz w:val="20"/>
                <w:szCs w:val="20"/>
              </w:rPr>
              <w:t xml:space="preserve">Case 3: Semi-statically configured DL reception vs. semi-statically configured UL transmission  </w:t>
            </w:r>
          </w:p>
          <w:p w:rsidR="00906EBE" w:rsidRPr="000D55CA" w:rsidRDefault="00906EBE" w:rsidP="00B961BE">
            <w:pPr>
              <w:numPr>
                <w:ilvl w:val="1"/>
                <w:numId w:val="5"/>
              </w:numPr>
              <w:autoSpaceDE/>
              <w:adjustRightInd/>
              <w:snapToGrid/>
              <w:spacing w:after="0" w:line="252" w:lineRule="auto"/>
              <w:ind w:left="714" w:hanging="357"/>
              <w:contextualSpacing/>
              <w:jc w:val="left"/>
              <w:rPr>
                <w:rFonts w:eastAsia="Batang"/>
                <w:sz w:val="20"/>
                <w:szCs w:val="20"/>
              </w:rPr>
            </w:pPr>
            <w:r w:rsidRPr="000D55CA">
              <w:rPr>
                <w:rFonts w:eastAsia="Batang"/>
                <w:sz w:val="20"/>
                <w:szCs w:val="20"/>
              </w:rPr>
              <w:t>Case 4: Dynamically scheduled DL reception vs. dynamic scheduled UL transmission</w:t>
            </w:r>
          </w:p>
          <w:p w:rsidR="00906EBE" w:rsidRPr="000D55CA" w:rsidRDefault="00906EBE" w:rsidP="00B961BE">
            <w:pPr>
              <w:numPr>
                <w:ilvl w:val="1"/>
                <w:numId w:val="5"/>
              </w:numPr>
              <w:autoSpaceDE/>
              <w:adjustRightInd/>
              <w:snapToGrid/>
              <w:spacing w:after="0" w:line="252" w:lineRule="auto"/>
              <w:ind w:left="714" w:hanging="357"/>
              <w:contextualSpacing/>
              <w:jc w:val="left"/>
              <w:rPr>
                <w:rFonts w:eastAsia="Batang"/>
                <w:sz w:val="20"/>
                <w:szCs w:val="20"/>
              </w:rPr>
            </w:pPr>
            <w:r w:rsidRPr="000D55CA">
              <w:rPr>
                <w:rFonts w:eastAsia="Batang"/>
                <w:sz w:val="20"/>
                <w:szCs w:val="20"/>
              </w:rPr>
              <w:t>Case 5: Configured SSB vs. dynamically scheduled or configured UL transmission</w:t>
            </w:r>
          </w:p>
          <w:p w:rsidR="00906EBE" w:rsidRPr="00B363E3" w:rsidRDefault="00906EBE" w:rsidP="00B961BE">
            <w:pPr>
              <w:numPr>
                <w:ilvl w:val="2"/>
                <w:numId w:val="5"/>
              </w:numPr>
              <w:autoSpaceDE/>
              <w:adjustRightInd/>
              <w:snapToGrid/>
              <w:spacing w:after="0" w:line="252" w:lineRule="auto"/>
              <w:ind w:left="1434" w:hanging="357"/>
              <w:contextualSpacing/>
              <w:jc w:val="left"/>
              <w:rPr>
                <w:rFonts w:eastAsia="Batang"/>
                <w:sz w:val="20"/>
                <w:szCs w:val="20"/>
                <w:lang w:eastAsia="x-none"/>
              </w:rPr>
            </w:pPr>
            <w:r w:rsidRPr="00B363E3">
              <w:rPr>
                <w:rFonts w:eastAsia="Batang"/>
                <w:sz w:val="20"/>
                <w:szCs w:val="20"/>
                <w:lang w:eastAsia="x-none"/>
              </w:rPr>
              <w:t>e.g., PUSCH, PUCCH, PRACH, SRS</w:t>
            </w:r>
          </w:p>
          <w:p w:rsidR="00906EBE" w:rsidRPr="00B363E3" w:rsidRDefault="00906EBE" w:rsidP="00B961BE">
            <w:pPr>
              <w:numPr>
                <w:ilvl w:val="1"/>
                <w:numId w:val="5"/>
              </w:numPr>
              <w:autoSpaceDE/>
              <w:adjustRightInd/>
              <w:snapToGrid/>
              <w:spacing w:after="0" w:line="252" w:lineRule="auto"/>
              <w:ind w:left="714" w:hanging="357"/>
              <w:contextualSpacing/>
              <w:jc w:val="left"/>
              <w:rPr>
                <w:rFonts w:eastAsia="Batang"/>
                <w:sz w:val="20"/>
                <w:szCs w:val="20"/>
              </w:rPr>
            </w:pPr>
            <w:r w:rsidRPr="000D55CA">
              <w:rPr>
                <w:rFonts w:eastAsia="Batang"/>
                <w:sz w:val="20"/>
                <w:szCs w:val="20"/>
              </w:rPr>
              <w:t>Case 8: Dynamic or semi-static DL vs. valid RO</w:t>
            </w:r>
          </w:p>
          <w:p w:rsidR="00906EBE" w:rsidRPr="000D55CA" w:rsidRDefault="00906EBE" w:rsidP="00B961BE">
            <w:pPr>
              <w:numPr>
                <w:ilvl w:val="1"/>
                <w:numId w:val="5"/>
              </w:numPr>
              <w:autoSpaceDE/>
              <w:adjustRightInd/>
              <w:snapToGrid/>
              <w:spacing w:after="0" w:line="252" w:lineRule="auto"/>
              <w:ind w:left="714" w:hanging="357"/>
              <w:contextualSpacing/>
              <w:jc w:val="left"/>
              <w:rPr>
                <w:rFonts w:eastAsia="Batang"/>
                <w:sz w:val="20"/>
                <w:szCs w:val="20"/>
              </w:rPr>
            </w:pPr>
            <w:r w:rsidRPr="000D55CA">
              <w:rPr>
                <w:rFonts w:eastAsia="Batang"/>
                <w:sz w:val="20"/>
                <w:szCs w:val="20"/>
              </w:rPr>
              <w:t>Case 9: Collision due to direction switching</w:t>
            </w:r>
          </w:p>
          <w:p w:rsidR="00906EBE" w:rsidRPr="00906EBE" w:rsidRDefault="00906EBE" w:rsidP="00D03B37">
            <w:pPr>
              <w:rPr>
                <w:noProof/>
                <w:sz w:val="20"/>
                <w:szCs w:val="20"/>
                <w:lang w:eastAsia="zh-CN"/>
              </w:rPr>
            </w:pPr>
          </w:p>
        </w:tc>
      </w:tr>
    </w:tbl>
    <w:p w:rsidR="008F508C" w:rsidRDefault="008F508C" w:rsidP="00D03B37">
      <w:pPr>
        <w:rPr>
          <w:noProof/>
          <w:sz w:val="20"/>
          <w:szCs w:val="20"/>
          <w:lang w:eastAsia="zh-CN"/>
        </w:rPr>
      </w:pPr>
    </w:p>
    <w:p w:rsidR="00906EBE" w:rsidRDefault="00B51737" w:rsidP="00D03B37">
      <w:pPr>
        <w:rPr>
          <w:noProof/>
          <w:sz w:val="20"/>
          <w:szCs w:val="20"/>
          <w:lang w:eastAsia="zh-CN"/>
        </w:rPr>
      </w:pPr>
      <w:r>
        <w:rPr>
          <w:rFonts w:hint="eastAsia"/>
          <w:noProof/>
          <w:sz w:val="20"/>
          <w:szCs w:val="20"/>
          <w:lang w:eastAsia="zh-CN"/>
        </w:rPr>
        <w:t>Meanwhile, there is one conclusion for collision handling:</w:t>
      </w:r>
    </w:p>
    <w:tbl>
      <w:tblPr>
        <w:tblStyle w:val="a9"/>
        <w:tblW w:w="0" w:type="auto"/>
        <w:tblLook w:val="04A0" w:firstRow="1" w:lastRow="0" w:firstColumn="1" w:lastColumn="0" w:noHBand="0" w:noVBand="1"/>
      </w:tblPr>
      <w:tblGrid>
        <w:gridCol w:w="9533"/>
      </w:tblGrid>
      <w:tr w:rsidR="00620471" w:rsidTr="00620471">
        <w:tc>
          <w:tcPr>
            <w:tcW w:w="9533" w:type="dxa"/>
          </w:tcPr>
          <w:p w:rsidR="00620471" w:rsidRPr="000D55CA" w:rsidRDefault="00620471" w:rsidP="00D03B37">
            <w:pPr>
              <w:rPr>
                <w:rFonts w:eastAsiaTheme="minorEastAsia"/>
                <w:sz w:val="20"/>
                <w:szCs w:val="20"/>
                <w:lang w:eastAsia="zh-CN"/>
              </w:rPr>
            </w:pPr>
            <w:bookmarkStart w:id="4" w:name="OLE_LINK2"/>
            <w:bookmarkStart w:id="5" w:name="OLE_LINK3"/>
            <w:r w:rsidRPr="000D55CA">
              <w:rPr>
                <w:rFonts w:eastAsia="Batang"/>
                <w:b/>
                <w:bCs/>
                <w:sz w:val="20"/>
                <w:szCs w:val="20"/>
              </w:rPr>
              <w:t>Conclusion</w:t>
            </w:r>
            <w:r w:rsidRPr="000D55CA">
              <w:rPr>
                <w:rFonts w:eastAsia="Batang"/>
                <w:sz w:val="20"/>
                <w:szCs w:val="20"/>
              </w:rPr>
              <w:t xml:space="preserve">: Enhancement for potential UL and DL collision handling due to TA misalignment is not considered for Type-A HD-FDD operation of </w:t>
            </w:r>
            <w:proofErr w:type="spellStart"/>
            <w:r w:rsidRPr="000D55CA">
              <w:rPr>
                <w:rFonts w:eastAsia="Batang"/>
                <w:sz w:val="20"/>
                <w:szCs w:val="20"/>
              </w:rPr>
              <w:t>RedCap</w:t>
            </w:r>
            <w:proofErr w:type="spellEnd"/>
            <w:r w:rsidRPr="000D55CA">
              <w:rPr>
                <w:rFonts w:eastAsia="Batang"/>
                <w:sz w:val="20"/>
                <w:szCs w:val="20"/>
              </w:rPr>
              <w:t xml:space="preserve"> UEs</w:t>
            </w:r>
            <w:r w:rsidRPr="000D55CA">
              <w:rPr>
                <w:rFonts w:eastAsiaTheme="minorEastAsia" w:hint="eastAsia"/>
                <w:sz w:val="20"/>
                <w:szCs w:val="20"/>
                <w:lang w:eastAsia="zh-CN"/>
              </w:rPr>
              <w:t>.</w:t>
            </w:r>
            <w:r w:rsidRPr="000D55CA">
              <w:rPr>
                <w:rFonts w:eastAsia="Batang"/>
                <w:sz w:val="20"/>
                <w:szCs w:val="20"/>
              </w:rPr>
              <w:t xml:space="preserve"> </w:t>
            </w:r>
            <w:bookmarkEnd w:id="4"/>
            <w:bookmarkEnd w:id="5"/>
          </w:p>
        </w:tc>
      </w:tr>
    </w:tbl>
    <w:p w:rsidR="00A91BD1" w:rsidRDefault="00155ED3" w:rsidP="00D03B37">
      <w:pPr>
        <w:rPr>
          <w:noProof/>
          <w:sz w:val="20"/>
          <w:szCs w:val="20"/>
          <w:lang w:eastAsia="zh-CN"/>
        </w:rPr>
      </w:pPr>
      <w:r w:rsidRPr="00155ED3">
        <w:rPr>
          <w:noProof/>
          <w:sz w:val="20"/>
          <w:szCs w:val="20"/>
          <w:lang w:eastAsia="zh-CN"/>
        </w:rPr>
        <w:t>This is mainly because</w:t>
      </w:r>
      <w:r w:rsidR="00881510">
        <w:rPr>
          <w:rFonts w:hint="eastAsia"/>
          <w:noProof/>
          <w:sz w:val="20"/>
          <w:szCs w:val="20"/>
          <w:lang w:eastAsia="zh-CN"/>
        </w:rPr>
        <w:t xml:space="preserve"> </w:t>
      </w:r>
      <w:r w:rsidRPr="00155ED3">
        <w:rPr>
          <w:noProof/>
          <w:sz w:val="20"/>
          <w:szCs w:val="20"/>
          <w:lang w:eastAsia="zh-CN"/>
        </w:rPr>
        <w:t xml:space="preserve">the distance between the </w:t>
      </w:r>
      <w:bookmarkStart w:id="6" w:name="OLE_LINK6"/>
      <w:bookmarkStart w:id="7" w:name="OLE_LINK7"/>
      <w:r w:rsidR="00881510">
        <w:rPr>
          <w:noProof/>
          <w:sz w:val="20"/>
          <w:szCs w:val="20"/>
          <w:lang w:eastAsia="zh-CN"/>
        </w:rPr>
        <w:t>gNB</w:t>
      </w:r>
      <w:r w:rsidRPr="00155ED3">
        <w:rPr>
          <w:noProof/>
          <w:sz w:val="20"/>
          <w:szCs w:val="20"/>
          <w:lang w:eastAsia="zh-CN"/>
        </w:rPr>
        <w:t xml:space="preserve"> </w:t>
      </w:r>
      <w:bookmarkEnd w:id="6"/>
      <w:bookmarkEnd w:id="7"/>
      <w:r w:rsidRPr="00155ED3">
        <w:rPr>
          <w:noProof/>
          <w:sz w:val="20"/>
          <w:szCs w:val="20"/>
          <w:lang w:eastAsia="zh-CN"/>
        </w:rPr>
        <w:t>and UE is relatively close</w:t>
      </w:r>
      <w:r w:rsidR="00881510">
        <w:rPr>
          <w:rFonts w:hint="eastAsia"/>
          <w:noProof/>
          <w:sz w:val="20"/>
          <w:szCs w:val="20"/>
          <w:lang w:eastAsia="zh-CN"/>
        </w:rPr>
        <w:t xml:space="preserve"> </w:t>
      </w:r>
      <w:r w:rsidR="00881510" w:rsidRPr="00155ED3">
        <w:rPr>
          <w:noProof/>
          <w:sz w:val="20"/>
          <w:szCs w:val="20"/>
          <w:lang w:eastAsia="zh-CN"/>
        </w:rPr>
        <w:t>in terrestrial networks</w:t>
      </w:r>
      <w:r w:rsidRPr="00155ED3">
        <w:rPr>
          <w:noProof/>
          <w:sz w:val="20"/>
          <w:szCs w:val="20"/>
          <w:lang w:eastAsia="zh-CN"/>
        </w:rPr>
        <w:t>, and the transmission delay is very small. Through the scheduling of the</w:t>
      </w:r>
      <w:r w:rsidR="00881510" w:rsidRPr="00881510">
        <w:rPr>
          <w:noProof/>
          <w:sz w:val="20"/>
          <w:szCs w:val="20"/>
          <w:lang w:eastAsia="zh-CN"/>
        </w:rPr>
        <w:t xml:space="preserve"> </w:t>
      </w:r>
      <w:r w:rsidR="00881510">
        <w:rPr>
          <w:noProof/>
          <w:sz w:val="20"/>
          <w:szCs w:val="20"/>
          <w:lang w:eastAsia="zh-CN"/>
        </w:rPr>
        <w:t>gNB</w:t>
      </w:r>
      <w:r w:rsidRPr="00155ED3">
        <w:rPr>
          <w:noProof/>
          <w:sz w:val="20"/>
          <w:szCs w:val="20"/>
          <w:lang w:eastAsia="zh-CN"/>
        </w:rPr>
        <w:t xml:space="preserve">, the weak impact of timing </w:t>
      </w:r>
      <w:r w:rsidR="00881510">
        <w:rPr>
          <w:rFonts w:hint="eastAsia"/>
          <w:noProof/>
          <w:sz w:val="20"/>
          <w:szCs w:val="20"/>
          <w:lang w:eastAsia="zh-CN"/>
        </w:rPr>
        <w:t xml:space="preserve">advance </w:t>
      </w:r>
      <w:r w:rsidRPr="00155ED3">
        <w:rPr>
          <w:noProof/>
          <w:sz w:val="20"/>
          <w:szCs w:val="20"/>
          <w:lang w:eastAsia="zh-CN"/>
        </w:rPr>
        <w:t xml:space="preserve">on the </w:t>
      </w:r>
      <w:r w:rsidRPr="00155ED3">
        <w:rPr>
          <w:noProof/>
          <w:sz w:val="20"/>
          <w:szCs w:val="20"/>
          <w:lang w:eastAsia="zh-CN"/>
        </w:rPr>
        <w:lastRenderedPageBreak/>
        <w:t>system can be avoided</w:t>
      </w:r>
      <w:r w:rsidR="0005352F">
        <w:rPr>
          <w:rFonts w:hint="eastAsia"/>
          <w:noProof/>
          <w:sz w:val="20"/>
          <w:szCs w:val="20"/>
          <w:lang w:eastAsia="zh-CN"/>
        </w:rPr>
        <w:t xml:space="preserve">. And in NTN, </w:t>
      </w:r>
      <w:r w:rsidR="00C4141B">
        <w:rPr>
          <w:rFonts w:hint="eastAsia"/>
          <w:noProof/>
          <w:sz w:val="20"/>
          <w:szCs w:val="20"/>
          <w:lang w:eastAsia="zh-CN"/>
        </w:rPr>
        <w:t xml:space="preserve">it may be a problem for gNB by scheduling </w:t>
      </w:r>
      <w:r w:rsidR="00C4141B" w:rsidRPr="00C4141B">
        <w:rPr>
          <w:noProof/>
          <w:sz w:val="20"/>
          <w:szCs w:val="20"/>
          <w:lang w:eastAsia="zh-CN"/>
        </w:rPr>
        <w:t>to avoid collisions</w:t>
      </w:r>
      <w:r w:rsidR="00C01970">
        <w:rPr>
          <w:rFonts w:hint="eastAsia"/>
          <w:noProof/>
          <w:sz w:val="20"/>
          <w:szCs w:val="20"/>
          <w:lang w:eastAsia="zh-CN"/>
        </w:rPr>
        <w:t>,</w:t>
      </w:r>
      <w:r w:rsidR="00C01970" w:rsidRPr="00C01970">
        <w:t xml:space="preserve"> </w:t>
      </w:r>
      <w:r w:rsidR="00C01970">
        <w:rPr>
          <w:noProof/>
          <w:sz w:val="20"/>
          <w:szCs w:val="20"/>
          <w:lang w:eastAsia="zh-CN"/>
        </w:rPr>
        <w:t>t</w:t>
      </w:r>
      <w:r w:rsidR="00C01970" w:rsidRPr="00C01970">
        <w:rPr>
          <w:noProof/>
          <w:sz w:val="20"/>
          <w:szCs w:val="20"/>
          <w:lang w:eastAsia="zh-CN"/>
        </w:rPr>
        <w:t>he specific details are as follows</w:t>
      </w:r>
      <w:r w:rsidR="00C01970">
        <w:rPr>
          <w:rFonts w:hint="eastAsia"/>
          <w:noProof/>
          <w:sz w:val="20"/>
          <w:szCs w:val="20"/>
          <w:lang w:eastAsia="zh-CN"/>
        </w:rPr>
        <w:t>.</w:t>
      </w:r>
    </w:p>
    <w:p w:rsidR="00A91BD1" w:rsidRDefault="006E4660" w:rsidP="00D03B37">
      <w:pPr>
        <w:rPr>
          <w:noProof/>
          <w:sz w:val="20"/>
          <w:szCs w:val="20"/>
          <w:lang w:eastAsia="zh-CN"/>
        </w:rPr>
      </w:pPr>
      <w:r>
        <w:rPr>
          <w:noProof/>
          <w:sz w:val="20"/>
          <w:szCs w:val="20"/>
          <w:lang w:eastAsia="zh-CN"/>
        </w:rPr>
        <w:t>A</w:t>
      </w:r>
      <w:r>
        <w:rPr>
          <w:rFonts w:hint="eastAsia"/>
          <w:noProof/>
          <w:sz w:val="20"/>
          <w:szCs w:val="20"/>
          <w:lang w:eastAsia="zh-CN"/>
        </w:rPr>
        <w:t xml:space="preserve">s discrible in </w:t>
      </w:r>
      <w:r w:rsidR="008C06E0">
        <w:rPr>
          <w:rFonts w:hint="eastAsia"/>
          <w:noProof/>
          <w:sz w:val="20"/>
          <w:szCs w:val="20"/>
          <w:lang w:eastAsia="zh-CN"/>
        </w:rPr>
        <w:t>TS</w:t>
      </w:r>
      <w:r>
        <w:rPr>
          <w:rFonts w:hint="eastAsia"/>
          <w:noProof/>
          <w:sz w:val="20"/>
          <w:szCs w:val="20"/>
          <w:lang w:eastAsia="zh-CN"/>
        </w:rPr>
        <w:t>38.213, f</w:t>
      </w:r>
      <w:r w:rsidR="007C3D52">
        <w:rPr>
          <w:rFonts w:hint="eastAsia"/>
          <w:noProof/>
          <w:sz w:val="20"/>
          <w:szCs w:val="20"/>
          <w:lang w:eastAsia="zh-CN"/>
        </w:rPr>
        <w:t>or the case</w:t>
      </w:r>
      <w:r w:rsidR="0001011F">
        <w:rPr>
          <w:rFonts w:hint="eastAsia"/>
          <w:noProof/>
          <w:sz w:val="20"/>
          <w:szCs w:val="20"/>
          <w:lang w:eastAsia="zh-CN"/>
        </w:rPr>
        <w:t>3</w:t>
      </w:r>
      <w:r w:rsidR="00E94F64">
        <w:rPr>
          <w:rFonts w:hint="eastAsia"/>
          <w:noProof/>
          <w:sz w:val="20"/>
          <w:szCs w:val="20"/>
          <w:lang w:eastAsia="zh-CN"/>
        </w:rPr>
        <w:t xml:space="preserve"> and cas4 above</w:t>
      </w:r>
      <w:r w:rsidR="007C3D52">
        <w:rPr>
          <w:rFonts w:hint="eastAsia"/>
          <w:noProof/>
          <w:sz w:val="20"/>
          <w:szCs w:val="20"/>
          <w:lang w:eastAsia="zh-CN"/>
        </w:rPr>
        <w:t xml:space="preserve">, the rules for </w:t>
      </w:r>
      <w:r w:rsidR="007C3D52" w:rsidRPr="009431DD">
        <w:rPr>
          <w:sz w:val="20"/>
          <w:szCs w:val="20"/>
        </w:rPr>
        <w:t>collision</w:t>
      </w:r>
      <w:r w:rsidR="007C3D52">
        <w:rPr>
          <w:rFonts w:hint="eastAsia"/>
          <w:sz w:val="20"/>
          <w:szCs w:val="20"/>
          <w:lang w:eastAsia="zh-CN"/>
        </w:rPr>
        <w:t xml:space="preserve"> are as following:</w:t>
      </w:r>
    </w:p>
    <w:tbl>
      <w:tblPr>
        <w:tblStyle w:val="a9"/>
        <w:tblW w:w="0" w:type="auto"/>
        <w:tblLook w:val="04A0" w:firstRow="1" w:lastRow="0" w:firstColumn="1" w:lastColumn="0" w:noHBand="0" w:noVBand="1"/>
      </w:tblPr>
      <w:tblGrid>
        <w:gridCol w:w="9533"/>
      </w:tblGrid>
      <w:tr w:rsidR="00A14D34" w:rsidTr="00A14D34">
        <w:tc>
          <w:tcPr>
            <w:tcW w:w="9533" w:type="dxa"/>
          </w:tcPr>
          <w:p w:rsidR="00A14D34" w:rsidRDefault="007C3D52" w:rsidP="00D03B37">
            <w:pPr>
              <w:rPr>
                <w:noProof/>
                <w:sz w:val="20"/>
                <w:szCs w:val="20"/>
                <w:lang w:eastAsia="zh-CN"/>
              </w:rPr>
            </w:pPr>
            <w:r w:rsidRPr="007C3D52">
              <w:rPr>
                <w:noProof/>
                <w:sz w:val="20"/>
                <w:szCs w:val="20"/>
                <w:lang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p>
        </w:tc>
      </w:tr>
    </w:tbl>
    <w:p w:rsidR="008651D0" w:rsidRDefault="008651D0" w:rsidP="00D03B37">
      <w:pPr>
        <w:rPr>
          <w:sz w:val="20"/>
          <w:szCs w:val="20"/>
          <w:lang w:eastAsia="zh-CN"/>
        </w:rPr>
      </w:pPr>
    </w:p>
    <w:tbl>
      <w:tblPr>
        <w:tblStyle w:val="a9"/>
        <w:tblW w:w="0" w:type="auto"/>
        <w:tblLook w:val="04A0" w:firstRow="1" w:lastRow="0" w:firstColumn="1" w:lastColumn="0" w:noHBand="0" w:noVBand="1"/>
      </w:tblPr>
      <w:tblGrid>
        <w:gridCol w:w="9533"/>
      </w:tblGrid>
      <w:tr w:rsidR="002D363F" w:rsidTr="002D363F">
        <w:tc>
          <w:tcPr>
            <w:tcW w:w="9533" w:type="dxa"/>
          </w:tcPr>
          <w:p w:rsidR="002D363F" w:rsidRPr="00A33388" w:rsidRDefault="00A33388" w:rsidP="00A33388">
            <w:pPr>
              <w:rPr>
                <w:noProof/>
                <w:sz w:val="20"/>
                <w:szCs w:val="20"/>
                <w:lang w:eastAsia="zh-CN"/>
              </w:rPr>
            </w:pPr>
            <w:r w:rsidRPr="00A33388">
              <w:rPr>
                <w:noProof/>
                <w:sz w:val="20"/>
                <w:szCs w:val="20"/>
                <w:lang w:eastAsia="zh-CN"/>
              </w:rPr>
              <w:t>A HD-UE does not expect to detect a DCI format scheduling a reception in a set of symbols and detect a DCI format scheduling a transmission in any symbol from the set of symbols.</w:t>
            </w:r>
          </w:p>
        </w:tc>
      </w:tr>
    </w:tbl>
    <w:p w:rsidR="002D363F" w:rsidRDefault="002D363F" w:rsidP="00D03B37">
      <w:pPr>
        <w:rPr>
          <w:noProof/>
          <w:sz w:val="20"/>
          <w:szCs w:val="20"/>
          <w:lang w:eastAsia="zh-CN"/>
        </w:rPr>
      </w:pPr>
    </w:p>
    <w:p w:rsidR="00B87928" w:rsidRDefault="008651D0" w:rsidP="00D03B37">
      <w:pPr>
        <w:rPr>
          <w:noProof/>
          <w:sz w:val="20"/>
          <w:szCs w:val="20"/>
          <w:lang w:eastAsia="zh-CN"/>
        </w:rPr>
      </w:pPr>
      <w:r w:rsidRPr="008651D0">
        <w:rPr>
          <w:noProof/>
          <w:sz w:val="20"/>
          <w:szCs w:val="20"/>
          <w:lang w:eastAsia="zh-CN"/>
        </w:rPr>
        <w:t xml:space="preserve">In NTN, due to the movement of satellites, the timing advance of the service link between the satellite and the UE is estimated by the UE itself. The </w:t>
      </w:r>
      <w:r w:rsidR="00C00C60">
        <w:rPr>
          <w:rFonts w:hint="eastAsia"/>
          <w:noProof/>
          <w:sz w:val="20"/>
          <w:szCs w:val="20"/>
          <w:lang w:eastAsia="zh-CN"/>
        </w:rPr>
        <w:t>gNB</w:t>
      </w:r>
      <w:r w:rsidRPr="008651D0">
        <w:rPr>
          <w:noProof/>
          <w:sz w:val="20"/>
          <w:szCs w:val="20"/>
          <w:lang w:eastAsia="zh-CN"/>
        </w:rPr>
        <w:t xml:space="preserve"> obtains the pre</w:t>
      </w:r>
      <w:r w:rsidR="00C00C60">
        <w:rPr>
          <w:rFonts w:hint="eastAsia"/>
          <w:noProof/>
          <w:sz w:val="20"/>
          <w:szCs w:val="20"/>
          <w:lang w:eastAsia="zh-CN"/>
        </w:rPr>
        <w:t>-</w:t>
      </w:r>
      <w:r w:rsidRPr="008651D0">
        <w:rPr>
          <w:noProof/>
          <w:sz w:val="20"/>
          <w:szCs w:val="20"/>
          <w:lang w:eastAsia="zh-CN"/>
        </w:rPr>
        <w:t xml:space="preserve">compensation amount through the full TA reported by the UE. On the one hand, due to the large delay in NTN, </w:t>
      </w:r>
      <w:r w:rsidR="009C021D">
        <w:rPr>
          <w:rFonts w:hint="eastAsia"/>
          <w:noProof/>
          <w:sz w:val="20"/>
          <w:szCs w:val="20"/>
          <w:lang w:eastAsia="zh-CN"/>
        </w:rPr>
        <w:t xml:space="preserve">the </w:t>
      </w:r>
      <w:r w:rsidR="009C021D" w:rsidRPr="008651D0">
        <w:rPr>
          <w:noProof/>
          <w:sz w:val="20"/>
          <w:szCs w:val="20"/>
          <w:lang w:eastAsia="zh-CN"/>
        </w:rPr>
        <w:t xml:space="preserve">TA </w:t>
      </w:r>
      <w:r w:rsidR="009C021D">
        <w:rPr>
          <w:rFonts w:hint="eastAsia"/>
          <w:noProof/>
          <w:sz w:val="20"/>
          <w:szCs w:val="20"/>
          <w:lang w:eastAsia="zh-CN"/>
        </w:rPr>
        <w:t xml:space="preserve">value </w:t>
      </w:r>
      <w:r w:rsidR="009C021D" w:rsidRPr="009C021D">
        <w:rPr>
          <w:noProof/>
          <w:sz w:val="20"/>
          <w:szCs w:val="20"/>
          <w:lang w:eastAsia="zh-CN"/>
        </w:rPr>
        <w:t>reported by UE is outdated</w:t>
      </w:r>
      <w:r w:rsidR="009C021D">
        <w:rPr>
          <w:rFonts w:hint="eastAsia"/>
          <w:noProof/>
          <w:sz w:val="20"/>
          <w:szCs w:val="20"/>
          <w:lang w:eastAsia="zh-CN"/>
        </w:rPr>
        <w:t xml:space="preserve">. </w:t>
      </w:r>
      <w:r w:rsidR="00A9205C">
        <w:rPr>
          <w:noProof/>
          <w:sz w:val="20"/>
          <w:szCs w:val="20"/>
          <w:lang w:eastAsia="zh-CN"/>
        </w:rPr>
        <w:t>On the other hand, TA report</w:t>
      </w:r>
      <w:r w:rsidRPr="008651D0">
        <w:rPr>
          <w:noProof/>
          <w:sz w:val="20"/>
          <w:szCs w:val="20"/>
          <w:lang w:eastAsia="zh-CN"/>
        </w:rPr>
        <w:t xml:space="preserve"> </w:t>
      </w:r>
      <w:r w:rsidR="00A9205C">
        <w:rPr>
          <w:rFonts w:hint="eastAsia"/>
          <w:noProof/>
          <w:sz w:val="20"/>
          <w:szCs w:val="20"/>
          <w:lang w:eastAsia="zh-CN"/>
        </w:rPr>
        <w:t>is</w:t>
      </w:r>
      <w:r w:rsidRPr="008651D0">
        <w:rPr>
          <w:noProof/>
          <w:sz w:val="20"/>
          <w:szCs w:val="20"/>
          <w:lang w:eastAsia="zh-CN"/>
        </w:rPr>
        <w:t xml:space="preserve"> triggered by the UE based on the threshold configured by the </w:t>
      </w:r>
      <w:r w:rsidR="00A9205C">
        <w:rPr>
          <w:rFonts w:hint="eastAsia"/>
          <w:noProof/>
          <w:sz w:val="20"/>
          <w:szCs w:val="20"/>
          <w:lang w:eastAsia="zh-CN"/>
        </w:rPr>
        <w:t>h</w:t>
      </w:r>
      <w:r w:rsidR="00A9205C" w:rsidRPr="00A9205C">
        <w:rPr>
          <w:noProof/>
          <w:sz w:val="20"/>
          <w:szCs w:val="20"/>
          <w:lang w:eastAsia="zh-CN"/>
        </w:rPr>
        <w:t>igher l</w:t>
      </w:r>
      <w:r w:rsidR="00A9205C">
        <w:rPr>
          <w:rFonts w:hint="eastAsia"/>
          <w:noProof/>
          <w:sz w:val="20"/>
          <w:szCs w:val="20"/>
          <w:lang w:eastAsia="zh-CN"/>
        </w:rPr>
        <w:t>ayer</w:t>
      </w:r>
      <w:r w:rsidR="00A9205C" w:rsidRPr="00A9205C">
        <w:rPr>
          <w:noProof/>
          <w:sz w:val="20"/>
          <w:szCs w:val="20"/>
          <w:lang w:eastAsia="zh-CN"/>
        </w:rPr>
        <w:t xml:space="preserve"> parameters </w:t>
      </w:r>
      <w:r w:rsidRPr="00A9205C">
        <w:rPr>
          <w:i/>
          <w:noProof/>
          <w:sz w:val="20"/>
          <w:szCs w:val="20"/>
          <w:lang w:eastAsia="zh-CN"/>
        </w:rPr>
        <w:t>offsetThresholdTA-r17</w:t>
      </w:r>
      <w:r w:rsidR="00601C1A" w:rsidRPr="00601C1A">
        <w:rPr>
          <w:rFonts w:hint="eastAsia"/>
          <w:noProof/>
          <w:sz w:val="20"/>
          <w:szCs w:val="20"/>
          <w:lang w:eastAsia="zh-CN"/>
        </w:rPr>
        <w:t>(</w:t>
      </w:r>
      <w:r w:rsidR="00601C1A">
        <w:rPr>
          <w:noProof/>
          <w:sz w:val="20"/>
          <w:szCs w:val="20"/>
          <w:lang w:eastAsia="zh-CN"/>
        </w:rPr>
        <w:t>i</w:t>
      </w:r>
      <w:r w:rsidR="00601C1A" w:rsidRPr="00601C1A">
        <w:rPr>
          <w:noProof/>
          <w:sz w:val="20"/>
          <w:szCs w:val="20"/>
          <w:lang w:eastAsia="zh-CN"/>
        </w:rPr>
        <w:t>ts value range is 0.5ms to 16ms</w:t>
      </w:r>
      <w:r w:rsidR="00601C1A" w:rsidRPr="00601C1A">
        <w:rPr>
          <w:rFonts w:hint="eastAsia"/>
          <w:noProof/>
          <w:sz w:val="20"/>
          <w:szCs w:val="20"/>
          <w:lang w:eastAsia="zh-CN"/>
        </w:rPr>
        <w:t>)</w:t>
      </w:r>
      <w:r w:rsidRPr="008651D0">
        <w:rPr>
          <w:noProof/>
          <w:sz w:val="20"/>
          <w:szCs w:val="20"/>
          <w:lang w:eastAsia="zh-CN"/>
        </w:rPr>
        <w:t xml:space="preserve">, That is, when the </w:t>
      </w:r>
      <w:r w:rsidR="00A9205C">
        <w:rPr>
          <w:rFonts w:hint="eastAsia"/>
          <w:noProof/>
          <w:sz w:val="20"/>
          <w:szCs w:val="20"/>
          <w:lang w:eastAsia="zh-CN"/>
        </w:rPr>
        <w:t>d</w:t>
      </w:r>
      <w:r w:rsidR="00A9205C" w:rsidRPr="00A9205C">
        <w:rPr>
          <w:noProof/>
          <w:sz w:val="20"/>
          <w:szCs w:val="20"/>
          <w:lang w:eastAsia="zh-CN"/>
        </w:rPr>
        <w:t>ifference</w:t>
      </w:r>
      <w:r w:rsidR="00A9205C">
        <w:rPr>
          <w:rFonts w:hint="eastAsia"/>
          <w:noProof/>
          <w:sz w:val="20"/>
          <w:szCs w:val="20"/>
          <w:lang w:eastAsia="zh-CN"/>
        </w:rPr>
        <w:t xml:space="preserve"> </w:t>
      </w:r>
      <w:r w:rsidRPr="008651D0">
        <w:rPr>
          <w:noProof/>
          <w:sz w:val="20"/>
          <w:szCs w:val="20"/>
          <w:lang w:eastAsia="zh-CN"/>
        </w:rPr>
        <w:t>between the current TA and the last reported value is greater than the</w:t>
      </w:r>
      <w:r w:rsidR="00A9205C">
        <w:rPr>
          <w:rFonts w:hint="eastAsia"/>
          <w:noProof/>
          <w:sz w:val="20"/>
          <w:szCs w:val="20"/>
          <w:lang w:eastAsia="zh-CN"/>
        </w:rPr>
        <w:t xml:space="preserve"> value of</w:t>
      </w:r>
      <w:r w:rsidRPr="008651D0">
        <w:rPr>
          <w:noProof/>
          <w:sz w:val="20"/>
          <w:szCs w:val="20"/>
          <w:lang w:eastAsia="zh-CN"/>
        </w:rPr>
        <w:t xml:space="preserve"> </w:t>
      </w:r>
      <w:r w:rsidR="00A9205C" w:rsidRPr="00A9205C">
        <w:rPr>
          <w:i/>
          <w:noProof/>
          <w:sz w:val="20"/>
          <w:szCs w:val="20"/>
          <w:lang w:eastAsia="zh-CN"/>
        </w:rPr>
        <w:t>offsetThresholdTA-r17</w:t>
      </w:r>
      <w:r w:rsidRPr="008651D0">
        <w:rPr>
          <w:noProof/>
          <w:sz w:val="20"/>
          <w:szCs w:val="20"/>
          <w:lang w:eastAsia="zh-CN"/>
        </w:rPr>
        <w:t xml:space="preserve">, the UE reports the TA, and the granularity is 1ms. Because in the previous discussion, the TA report is </w:t>
      </w:r>
      <w:r w:rsidR="000B782F">
        <w:rPr>
          <w:rFonts w:hint="eastAsia"/>
          <w:noProof/>
          <w:sz w:val="20"/>
          <w:szCs w:val="20"/>
          <w:lang w:eastAsia="zh-CN"/>
        </w:rPr>
        <w:t xml:space="preserve">used </w:t>
      </w:r>
      <w:r w:rsidRPr="008651D0">
        <w:rPr>
          <w:noProof/>
          <w:sz w:val="20"/>
          <w:szCs w:val="20"/>
          <w:lang w:eastAsia="zh-CN"/>
        </w:rPr>
        <w:t xml:space="preserve">for the </w:t>
      </w:r>
      <w:r w:rsidR="005E488B">
        <w:rPr>
          <w:rFonts w:hint="eastAsia"/>
          <w:noProof/>
          <w:sz w:val="20"/>
          <w:szCs w:val="20"/>
          <w:lang w:eastAsia="zh-CN"/>
        </w:rPr>
        <w:t>timing</w:t>
      </w:r>
      <w:r w:rsidRPr="008651D0">
        <w:rPr>
          <w:noProof/>
          <w:sz w:val="20"/>
          <w:szCs w:val="20"/>
          <w:lang w:eastAsia="zh-CN"/>
        </w:rPr>
        <w:t xml:space="preserve"> relationship configuration later, so the </w:t>
      </w:r>
      <w:r w:rsidR="005E488B">
        <w:rPr>
          <w:rFonts w:hint="eastAsia"/>
          <w:noProof/>
          <w:sz w:val="20"/>
          <w:szCs w:val="20"/>
          <w:lang w:eastAsia="zh-CN"/>
        </w:rPr>
        <w:t>roase</w:t>
      </w:r>
      <w:r w:rsidRPr="008651D0">
        <w:rPr>
          <w:noProof/>
          <w:sz w:val="20"/>
          <w:szCs w:val="20"/>
          <w:lang w:eastAsia="zh-CN"/>
        </w:rPr>
        <w:t xml:space="preserve"> TA can meet the requirements. </w:t>
      </w:r>
    </w:p>
    <w:p w:rsidR="00BB0EE8" w:rsidRDefault="008651D0" w:rsidP="00BB0EE8">
      <w:pPr>
        <w:rPr>
          <w:noProof/>
          <w:sz w:val="20"/>
          <w:szCs w:val="20"/>
          <w:lang w:eastAsia="zh-CN"/>
        </w:rPr>
      </w:pPr>
      <w:r w:rsidRPr="008651D0">
        <w:rPr>
          <w:noProof/>
          <w:sz w:val="20"/>
          <w:szCs w:val="20"/>
          <w:lang w:eastAsia="zh-CN"/>
        </w:rPr>
        <w:t xml:space="preserve">For half duplex </w:t>
      </w:r>
      <w:r w:rsidR="00970CA7">
        <w:rPr>
          <w:rFonts w:hint="eastAsia"/>
          <w:noProof/>
          <w:sz w:val="20"/>
          <w:szCs w:val="20"/>
          <w:lang w:eastAsia="zh-CN"/>
        </w:rPr>
        <w:t>UEs</w:t>
      </w:r>
      <w:r w:rsidRPr="008651D0">
        <w:rPr>
          <w:noProof/>
          <w:sz w:val="20"/>
          <w:szCs w:val="20"/>
          <w:lang w:eastAsia="zh-CN"/>
        </w:rPr>
        <w:t xml:space="preserve">, the </w:t>
      </w:r>
      <w:r w:rsidR="00970CA7">
        <w:rPr>
          <w:rFonts w:hint="eastAsia"/>
          <w:noProof/>
          <w:sz w:val="20"/>
          <w:szCs w:val="20"/>
          <w:lang w:eastAsia="zh-CN"/>
        </w:rPr>
        <w:t xml:space="preserve">gNB </w:t>
      </w:r>
      <w:r w:rsidRPr="008651D0">
        <w:rPr>
          <w:noProof/>
          <w:sz w:val="20"/>
          <w:szCs w:val="20"/>
          <w:lang w:eastAsia="zh-CN"/>
        </w:rPr>
        <w:t>needs to</w:t>
      </w:r>
      <w:r w:rsidR="0034118F" w:rsidRPr="0034118F">
        <w:t xml:space="preserve"> </w:t>
      </w:r>
      <w:r w:rsidR="0034118F" w:rsidRPr="0034118F">
        <w:rPr>
          <w:noProof/>
          <w:sz w:val="20"/>
          <w:szCs w:val="20"/>
          <w:lang w:eastAsia="zh-CN"/>
        </w:rPr>
        <w:t>distinguish whether the UE is in the uplink slot or the downlink slot</w:t>
      </w:r>
      <w:r w:rsidRPr="008651D0">
        <w:rPr>
          <w:noProof/>
          <w:sz w:val="20"/>
          <w:szCs w:val="20"/>
          <w:lang w:eastAsia="zh-CN"/>
        </w:rPr>
        <w:t xml:space="preserve"> according to the reported TA to avoid collision.</w:t>
      </w:r>
      <w:r w:rsidR="00B87928">
        <w:rPr>
          <w:rFonts w:hint="eastAsia"/>
          <w:noProof/>
          <w:sz w:val="20"/>
          <w:szCs w:val="20"/>
          <w:lang w:eastAsia="zh-CN"/>
        </w:rPr>
        <w:t xml:space="preserve"> </w:t>
      </w:r>
      <w:r w:rsidR="00886A86">
        <w:rPr>
          <w:rFonts w:hint="eastAsia"/>
          <w:noProof/>
          <w:sz w:val="20"/>
          <w:szCs w:val="20"/>
          <w:lang w:eastAsia="zh-CN"/>
        </w:rPr>
        <w:t>As shown in Figure 1,</w:t>
      </w:r>
      <w:r w:rsidR="00BB0EE8" w:rsidRPr="00BB0EE8">
        <w:rPr>
          <w:rFonts w:hint="eastAsia"/>
          <w:noProof/>
          <w:sz w:val="20"/>
          <w:szCs w:val="20"/>
          <w:lang w:eastAsia="zh-CN"/>
        </w:rPr>
        <w:t xml:space="preserve"> </w:t>
      </w:r>
      <w:r w:rsidR="00BB0EE8">
        <w:rPr>
          <w:rFonts w:hint="eastAsia"/>
          <w:noProof/>
          <w:sz w:val="20"/>
          <w:szCs w:val="20"/>
          <w:lang w:eastAsia="zh-CN"/>
        </w:rPr>
        <w:t>t</w:t>
      </w:r>
      <w:r w:rsidR="00BB0EE8" w:rsidRPr="003B56B1">
        <w:rPr>
          <w:noProof/>
          <w:sz w:val="20"/>
          <w:szCs w:val="20"/>
          <w:lang w:eastAsia="zh-CN"/>
        </w:rPr>
        <w:t xml:space="preserve">he </w:t>
      </w:r>
      <w:r w:rsidR="00BB0EE8">
        <w:rPr>
          <w:rFonts w:hint="eastAsia"/>
          <w:noProof/>
          <w:sz w:val="20"/>
          <w:szCs w:val="20"/>
          <w:lang w:eastAsia="zh-CN"/>
        </w:rPr>
        <w:t>TA</w:t>
      </w:r>
      <w:r w:rsidR="00BB0EE8" w:rsidRPr="003B56B1">
        <w:rPr>
          <w:noProof/>
          <w:sz w:val="20"/>
          <w:szCs w:val="20"/>
          <w:lang w:eastAsia="zh-CN"/>
        </w:rPr>
        <w:t xml:space="preserve"> value reported by the UE is 4ms</w:t>
      </w:r>
      <w:r w:rsidR="00BB0EE8">
        <w:rPr>
          <w:rFonts w:hint="eastAsia"/>
          <w:noProof/>
          <w:sz w:val="20"/>
          <w:szCs w:val="20"/>
          <w:lang w:eastAsia="zh-CN"/>
        </w:rPr>
        <w:t xml:space="preserve">, the UE can work well when gNB </w:t>
      </w:r>
      <w:r w:rsidR="00BB0EE8" w:rsidRPr="003B56B1">
        <w:rPr>
          <w:noProof/>
          <w:sz w:val="20"/>
          <w:szCs w:val="20"/>
          <w:lang w:eastAsia="zh-CN"/>
        </w:rPr>
        <w:t>schedule</w:t>
      </w:r>
      <w:r w:rsidR="000B70B0">
        <w:rPr>
          <w:rFonts w:hint="eastAsia"/>
          <w:noProof/>
          <w:sz w:val="20"/>
          <w:szCs w:val="20"/>
          <w:lang w:eastAsia="zh-CN"/>
        </w:rPr>
        <w:t>s</w:t>
      </w:r>
      <w:r w:rsidR="00BB0EE8">
        <w:rPr>
          <w:rFonts w:hint="eastAsia"/>
          <w:noProof/>
          <w:sz w:val="20"/>
          <w:szCs w:val="20"/>
          <w:lang w:eastAsia="zh-CN"/>
        </w:rPr>
        <w:t xml:space="preserve"> </w:t>
      </w:r>
      <w:r w:rsidR="00BB0EE8" w:rsidRPr="00E83598">
        <w:rPr>
          <w:noProof/>
          <w:sz w:val="20"/>
          <w:szCs w:val="20"/>
          <w:lang w:eastAsia="zh-CN"/>
        </w:rPr>
        <w:t>based on</w:t>
      </w:r>
      <w:r w:rsidR="00BB0EE8">
        <w:rPr>
          <w:rFonts w:hint="eastAsia"/>
          <w:noProof/>
          <w:sz w:val="20"/>
          <w:szCs w:val="20"/>
          <w:lang w:eastAsia="zh-CN"/>
        </w:rPr>
        <w:t xml:space="preserve"> the reported value</w:t>
      </w:r>
      <w:r w:rsidR="00615BD5">
        <w:rPr>
          <w:rFonts w:hint="eastAsia"/>
          <w:noProof/>
          <w:sz w:val="20"/>
          <w:szCs w:val="20"/>
          <w:lang w:eastAsia="zh-CN"/>
        </w:rPr>
        <w:t xml:space="preserve"> where t</w:t>
      </w:r>
      <w:r w:rsidR="002668D8">
        <w:rPr>
          <w:rFonts w:hint="eastAsia"/>
          <w:noProof/>
          <w:sz w:val="20"/>
          <w:szCs w:val="20"/>
          <w:lang w:eastAsia="zh-CN"/>
        </w:rPr>
        <w:t>he UE-specific koffset is config</w:t>
      </w:r>
      <w:r w:rsidR="00615BD5">
        <w:rPr>
          <w:rFonts w:hint="eastAsia"/>
          <w:noProof/>
          <w:sz w:val="20"/>
          <w:szCs w:val="20"/>
          <w:lang w:eastAsia="zh-CN"/>
        </w:rPr>
        <w:t>ured as 4</w:t>
      </w:r>
      <w:r w:rsidR="005204E8">
        <w:rPr>
          <w:rFonts w:hint="eastAsia"/>
          <w:noProof/>
          <w:sz w:val="20"/>
          <w:szCs w:val="20"/>
          <w:lang w:eastAsia="zh-CN"/>
        </w:rPr>
        <w:t xml:space="preserve"> </w:t>
      </w:r>
      <w:r w:rsidR="00615BD5">
        <w:rPr>
          <w:rFonts w:hint="eastAsia"/>
          <w:noProof/>
          <w:sz w:val="20"/>
          <w:szCs w:val="20"/>
          <w:lang w:eastAsia="zh-CN"/>
        </w:rPr>
        <w:t>slot</w:t>
      </w:r>
      <w:r w:rsidR="005204E8">
        <w:rPr>
          <w:rFonts w:hint="eastAsia"/>
          <w:noProof/>
          <w:sz w:val="20"/>
          <w:szCs w:val="20"/>
          <w:lang w:eastAsia="zh-CN"/>
        </w:rPr>
        <w:t>s</w:t>
      </w:r>
      <w:r w:rsidR="00615BD5">
        <w:rPr>
          <w:rFonts w:hint="eastAsia"/>
          <w:noProof/>
          <w:sz w:val="20"/>
          <w:szCs w:val="20"/>
          <w:lang w:eastAsia="zh-CN"/>
        </w:rPr>
        <w:t xml:space="preserve"> assuming th</w:t>
      </w:r>
      <w:r w:rsidR="00075734">
        <w:rPr>
          <w:rFonts w:hint="eastAsia"/>
          <w:noProof/>
          <w:sz w:val="20"/>
          <w:szCs w:val="20"/>
          <w:lang w:eastAsia="zh-CN"/>
        </w:rPr>
        <w:t>at</w:t>
      </w:r>
      <w:r w:rsidR="00615BD5">
        <w:rPr>
          <w:rFonts w:hint="eastAsia"/>
          <w:noProof/>
          <w:sz w:val="20"/>
          <w:szCs w:val="20"/>
          <w:lang w:eastAsia="zh-CN"/>
        </w:rPr>
        <w:t xml:space="preserve"> SCS is 15kHz</w:t>
      </w:r>
      <w:r w:rsidR="00BB0EE8">
        <w:rPr>
          <w:rFonts w:hint="eastAsia"/>
          <w:noProof/>
          <w:sz w:val="20"/>
          <w:szCs w:val="20"/>
          <w:lang w:eastAsia="zh-CN"/>
        </w:rPr>
        <w:t>.</w:t>
      </w:r>
      <w:r w:rsidR="00BB0EE8" w:rsidRPr="00E83598">
        <w:rPr>
          <w:noProof/>
          <w:sz w:val="20"/>
          <w:szCs w:val="20"/>
          <w:lang w:eastAsia="zh-CN"/>
        </w:rPr>
        <w:t xml:space="preserve"> However, as the satellite moves, the distance between the satellite and UE constantly changes, causing the actual TA value used by UE to increase or decrease. </w:t>
      </w:r>
      <w:r w:rsidR="00BB0EE8" w:rsidRPr="003B56B1">
        <w:rPr>
          <w:noProof/>
          <w:sz w:val="20"/>
          <w:szCs w:val="20"/>
          <w:lang w:eastAsia="zh-CN"/>
        </w:rPr>
        <w:t xml:space="preserve">When the </w:t>
      </w:r>
      <w:r w:rsidR="00BB0EE8">
        <w:rPr>
          <w:noProof/>
          <w:sz w:val="20"/>
          <w:szCs w:val="20"/>
          <w:lang w:eastAsia="zh-CN"/>
        </w:rPr>
        <w:t>gNB</w:t>
      </w:r>
      <w:r w:rsidR="00BB0EE8" w:rsidRPr="003B56B1">
        <w:rPr>
          <w:noProof/>
          <w:sz w:val="20"/>
          <w:szCs w:val="20"/>
          <w:lang w:eastAsia="zh-CN"/>
        </w:rPr>
        <w:t xml:space="preserve"> still schedules according to the </w:t>
      </w:r>
      <w:r w:rsidR="000B70B0">
        <w:rPr>
          <w:rFonts w:hint="eastAsia"/>
          <w:noProof/>
          <w:sz w:val="20"/>
          <w:szCs w:val="20"/>
          <w:lang w:eastAsia="zh-CN"/>
        </w:rPr>
        <w:t xml:space="preserve">outdated </w:t>
      </w:r>
      <w:r w:rsidR="00BB0EE8" w:rsidRPr="003B56B1">
        <w:rPr>
          <w:noProof/>
          <w:sz w:val="20"/>
          <w:szCs w:val="20"/>
          <w:lang w:eastAsia="zh-CN"/>
        </w:rPr>
        <w:t xml:space="preserve">reported value, there will be a collision on the UE side, as shown in orange and </w:t>
      </w:r>
      <w:r w:rsidR="009E7D3B">
        <w:rPr>
          <w:rFonts w:hint="eastAsia"/>
          <w:noProof/>
          <w:sz w:val="20"/>
          <w:szCs w:val="20"/>
          <w:lang w:eastAsia="zh-CN"/>
        </w:rPr>
        <w:t>grey</w:t>
      </w:r>
      <w:r w:rsidR="00BB0EE8" w:rsidRPr="003B56B1">
        <w:rPr>
          <w:noProof/>
          <w:sz w:val="20"/>
          <w:szCs w:val="20"/>
          <w:lang w:eastAsia="zh-CN"/>
        </w:rPr>
        <w:t xml:space="preserve"> in the figure</w:t>
      </w:r>
      <w:r w:rsidR="00BB0EE8" w:rsidRPr="00E83598">
        <w:rPr>
          <w:noProof/>
          <w:sz w:val="20"/>
          <w:szCs w:val="20"/>
          <w:lang w:eastAsia="zh-CN"/>
        </w:rPr>
        <w:t>, where blank indicates no scheduling.</w:t>
      </w:r>
    </w:p>
    <w:p w:rsidR="00544741" w:rsidRDefault="0039650B" w:rsidP="00D03B37">
      <w:pPr>
        <w:rPr>
          <w:noProof/>
          <w:sz w:val="20"/>
          <w:szCs w:val="20"/>
          <w:lang w:eastAsia="zh-CN"/>
        </w:rPr>
      </w:pPr>
      <w:r>
        <w:rPr>
          <w:noProof/>
          <w:sz w:val="20"/>
          <w:szCs w:val="20"/>
          <w:lang w:eastAsia="zh-CN"/>
        </w:rPr>
        <w:drawing>
          <wp:inline distT="0" distB="0" distL="0" distR="0">
            <wp:extent cx="5916295" cy="314960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 1 redcap v2.jpg"/>
                    <pic:cNvPicPr/>
                  </pic:nvPicPr>
                  <pic:blipFill>
                    <a:blip r:embed="rId9">
                      <a:extLst>
                        <a:ext uri="{28A0092B-C50C-407E-A947-70E740481C1C}">
                          <a14:useLocalDpi xmlns:a14="http://schemas.microsoft.com/office/drawing/2010/main" val="0"/>
                        </a:ext>
                      </a:extLst>
                    </a:blip>
                    <a:stretch>
                      <a:fillRect/>
                    </a:stretch>
                  </pic:blipFill>
                  <pic:spPr>
                    <a:xfrm>
                      <a:off x="0" y="0"/>
                      <a:ext cx="5916295" cy="3149600"/>
                    </a:xfrm>
                    <a:prstGeom prst="rect">
                      <a:avLst/>
                    </a:prstGeom>
                  </pic:spPr>
                </pic:pic>
              </a:graphicData>
            </a:graphic>
          </wp:inline>
        </w:drawing>
      </w:r>
    </w:p>
    <w:p w:rsidR="00544741" w:rsidRDefault="00477002" w:rsidP="004E5980">
      <w:pPr>
        <w:jc w:val="center"/>
        <w:rPr>
          <w:b/>
          <w:noProof/>
          <w:sz w:val="20"/>
          <w:szCs w:val="20"/>
          <w:lang w:eastAsia="zh-CN"/>
        </w:rPr>
      </w:pPr>
      <w:r>
        <w:rPr>
          <w:rFonts w:hint="eastAsia"/>
          <w:b/>
          <w:noProof/>
          <w:sz w:val="20"/>
          <w:szCs w:val="20"/>
          <w:lang w:eastAsia="zh-CN"/>
        </w:rPr>
        <w:t>Figure 1:</w:t>
      </w:r>
      <w:r w:rsidRPr="001919D3">
        <w:rPr>
          <w:b/>
          <w:noProof/>
          <w:sz w:val="20"/>
          <w:szCs w:val="20"/>
          <w:lang w:eastAsia="zh-CN"/>
        </w:rPr>
        <w:t xml:space="preserve"> </w:t>
      </w:r>
      <w:r w:rsidRPr="00477002">
        <w:rPr>
          <w:b/>
          <w:noProof/>
          <w:sz w:val="20"/>
          <w:szCs w:val="20"/>
          <w:lang w:eastAsia="zh-CN"/>
        </w:rPr>
        <w:t>HD collision</w:t>
      </w:r>
      <w:r w:rsidRPr="00477002">
        <w:rPr>
          <w:rFonts w:hint="eastAsia"/>
          <w:b/>
          <w:noProof/>
          <w:sz w:val="20"/>
          <w:szCs w:val="20"/>
          <w:lang w:eastAsia="zh-CN"/>
        </w:rPr>
        <w:t xml:space="preserve"> in NTN</w:t>
      </w:r>
    </w:p>
    <w:p w:rsidR="008D640B" w:rsidRDefault="008D640B" w:rsidP="004E5980">
      <w:pPr>
        <w:jc w:val="center"/>
        <w:rPr>
          <w:b/>
          <w:noProof/>
          <w:sz w:val="20"/>
          <w:szCs w:val="20"/>
          <w:lang w:eastAsia="zh-CN"/>
        </w:rPr>
      </w:pPr>
    </w:p>
    <w:p w:rsidR="005C36EC" w:rsidRDefault="00512029" w:rsidP="00D67C30">
      <w:pPr>
        <w:jc w:val="left"/>
        <w:rPr>
          <w:noProof/>
          <w:sz w:val="20"/>
          <w:szCs w:val="20"/>
          <w:lang w:eastAsia="zh-CN"/>
        </w:rPr>
      </w:pPr>
      <w:r w:rsidRPr="00512029">
        <w:rPr>
          <w:noProof/>
          <w:sz w:val="20"/>
          <w:szCs w:val="20"/>
          <w:lang w:eastAsia="zh-CN"/>
        </w:rPr>
        <w:t>Due to the inconsist</w:t>
      </w:r>
      <w:r w:rsidR="00D67C30">
        <w:rPr>
          <w:rFonts w:hint="eastAsia"/>
          <w:noProof/>
          <w:sz w:val="20"/>
          <w:szCs w:val="20"/>
          <w:lang w:eastAsia="zh-CN"/>
        </w:rPr>
        <w:t xml:space="preserve">ent </w:t>
      </w:r>
      <w:r w:rsidRPr="00512029">
        <w:rPr>
          <w:noProof/>
          <w:sz w:val="20"/>
          <w:szCs w:val="20"/>
          <w:lang w:eastAsia="zh-CN"/>
        </w:rPr>
        <w:t xml:space="preserve">understanding of TA between the </w:t>
      </w:r>
      <w:r w:rsidR="005C36EC">
        <w:rPr>
          <w:rFonts w:hint="eastAsia"/>
          <w:noProof/>
          <w:sz w:val="20"/>
          <w:szCs w:val="20"/>
          <w:lang w:eastAsia="zh-CN"/>
        </w:rPr>
        <w:t>gNB</w:t>
      </w:r>
      <w:r w:rsidRPr="00512029">
        <w:rPr>
          <w:noProof/>
          <w:sz w:val="20"/>
          <w:szCs w:val="20"/>
          <w:lang w:eastAsia="zh-CN"/>
        </w:rPr>
        <w:t xml:space="preserve"> and the UE, </w:t>
      </w:r>
      <w:r w:rsidR="00D67C30">
        <w:rPr>
          <w:rFonts w:hint="eastAsia"/>
          <w:noProof/>
          <w:sz w:val="20"/>
          <w:szCs w:val="20"/>
          <w:lang w:eastAsia="zh-CN"/>
        </w:rPr>
        <w:t>the DL reception and UL transmission will be collided at UE side.</w:t>
      </w:r>
    </w:p>
    <w:p w:rsidR="00403C83" w:rsidRDefault="00403C83" w:rsidP="00403C83">
      <w:pPr>
        <w:rPr>
          <w:b/>
          <w:noProof/>
          <w:sz w:val="20"/>
          <w:szCs w:val="20"/>
          <w:lang w:eastAsia="zh-CN"/>
        </w:rPr>
      </w:pPr>
      <w:r>
        <w:rPr>
          <w:rFonts w:hint="eastAsia"/>
          <w:b/>
          <w:noProof/>
          <w:sz w:val="20"/>
          <w:szCs w:val="20"/>
          <w:lang w:eastAsia="zh-CN"/>
        </w:rPr>
        <w:t>Observation 1:</w:t>
      </w:r>
      <w:r w:rsidRPr="00B643E0">
        <w:rPr>
          <w:b/>
          <w:noProof/>
          <w:sz w:val="20"/>
          <w:szCs w:val="20"/>
          <w:lang w:eastAsia="zh-CN"/>
        </w:rPr>
        <w:t xml:space="preserve"> </w:t>
      </w:r>
      <w:r>
        <w:rPr>
          <w:rFonts w:hint="eastAsia"/>
          <w:b/>
          <w:noProof/>
          <w:sz w:val="20"/>
          <w:szCs w:val="20"/>
          <w:lang w:eastAsia="zh-CN"/>
        </w:rPr>
        <w:t xml:space="preserve"> gNB may not be able to avoid the DL and UL collision </w:t>
      </w:r>
      <w:r w:rsidR="003E2F81">
        <w:rPr>
          <w:rFonts w:hint="eastAsia"/>
          <w:b/>
          <w:noProof/>
          <w:sz w:val="20"/>
          <w:szCs w:val="20"/>
          <w:lang w:eastAsia="zh-CN"/>
        </w:rPr>
        <w:t xml:space="preserve">via scheduling </w:t>
      </w:r>
      <w:r>
        <w:rPr>
          <w:rFonts w:hint="eastAsia"/>
          <w:b/>
          <w:noProof/>
          <w:sz w:val="20"/>
          <w:szCs w:val="20"/>
          <w:lang w:eastAsia="zh-CN"/>
        </w:rPr>
        <w:t xml:space="preserve">if accurate TA is not obtained. </w:t>
      </w:r>
    </w:p>
    <w:p w:rsidR="00403C83" w:rsidRPr="00403C83" w:rsidRDefault="00403C83" w:rsidP="00D67C30">
      <w:pPr>
        <w:jc w:val="left"/>
        <w:rPr>
          <w:noProof/>
          <w:sz w:val="20"/>
          <w:szCs w:val="20"/>
          <w:lang w:eastAsia="zh-CN"/>
        </w:rPr>
      </w:pPr>
    </w:p>
    <w:p w:rsidR="00D67C30" w:rsidRDefault="00403C83" w:rsidP="00B961BE">
      <w:pPr>
        <w:pStyle w:val="2"/>
        <w:numPr>
          <w:ilvl w:val="1"/>
          <w:numId w:val="2"/>
        </w:numPr>
        <w:rPr>
          <w:lang w:eastAsia="zh-CN"/>
        </w:rPr>
      </w:pPr>
      <w:r w:rsidRPr="00481F73">
        <w:rPr>
          <w:lang w:eastAsia="zh-CN"/>
        </w:rPr>
        <w:t>Collision</w:t>
      </w:r>
      <w:r w:rsidRPr="00481F73">
        <w:rPr>
          <w:rFonts w:hint="eastAsia"/>
          <w:lang w:eastAsia="zh-CN"/>
        </w:rPr>
        <w:t xml:space="preserve"> </w:t>
      </w:r>
      <w:r>
        <w:rPr>
          <w:rFonts w:hint="eastAsia"/>
          <w:lang w:eastAsia="zh-CN"/>
        </w:rPr>
        <w:t>issue from TS38.214</w:t>
      </w:r>
      <w:r w:rsidRPr="00481F73">
        <w:rPr>
          <w:rFonts w:hint="eastAsia"/>
          <w:lang w:eastAsia="zh-CN"/>
        </w:rPr>
        <w:t xml:space="preserve"> </w:t>
      </w:r>
      <w:r>
        <w:rPr>
          <w:rFonts w:hint="eastAsia"/>
          <w:lang w:eastAsia="zh-CN"/>
        </w:rPr>
        <w:t xml:space="preserve"> </w:t>
      </w:r>
    </w:p>
    <w:p w:rsidR="00A02F92" w:rsidRPr="00A02F92" w:rsidRDefault="00A02F92" w:rsidP="00A02F92">
      <w:pPr>
        <w:rPr>
          <w:sz w:val="20"/>
          <w:szCs w:val="20"/>
          <w:lang w:eastAsia="zh-CN"/>
        </w:rPr>
      </w:pPr>
      <w:r>
        <w:rPr>
          <w:rFonts w:hint="eastAsia"/>
          <w:sz w:val="20"/>
          <w:szCs w:val="20"/>
          <w:lang w:eastAsia="zh-CN"/>
        </w:rPr>
        <w:t xml:space="preserve">In TS38.214, for UL configured grant transmission, UE is expected to </w:t>
      </w:r>
      <w:r w:rsidR="009F5093">
        <w:rPr>
          <w:rFonts w:hint="eastAsia"/>
          <w:sz w:val="20"/>
          <w:szCs w:val="20"/>
          <w:lang w:eastAsia="zh-CN"/>
        </w:rPr>
        <w:t>determine the slot counting with following rules:</w:t>
      </w:r>
    </w:p>
    <w:tbl>
      <w:tblPr>
        <w:tblStyle w:val="a9"/>
        <w:tblW w:w="0" w:type="auto"/>
        <w:tblLook w:val="04A0" w:firstRow="1" w:lastRow="0" w:firstColumn="1" w:lastColumn="0" w:noHBand="0" w:noVBand="1"/>
      </w:tblPr>
      <w:tblGrid>
        <w:gridCol w:w="9533"/>
      </w:tblGrid>
      <w:tr w:rsidR="008D640B" w:rsidTr="008D640B">
        <w:tc>
          <w:tcPr>
            <w:tcW w:w="9533" w:type="dxa"/>
          </w:tcPr>
          <w:p w:rsidR="00016E52" w:rsidRDefault="00016E52" w:rsidP="00016E52">
            <w:r w:rsidRPr="00035202">
              <w:t xml:space="preserve">For both Type 1 and Type 2 PUSCH transmissions with a configured grant, when </w:t>
            </w:r>
            <w:r w:rsidRPr="00035202">
              <w:rPr>
                <w:i/>
                <w:iCs/>
              </w:rPr>
              <w:t>K</w:t>
            </w:r>
            <w:r>
              <w:rPr>
                <w:i/>
                <w:iCs/>
              </w:rPr>
              <w:t xml:space="preserve"> </w:t>
            </w:r>
            <w:r w:rsidRPr="00035202">
              <w:rPr>
                <w:i/>
                <w:iCs/>
              </w:rPr>
              <w:t xml:space="preserve">&gt; </w:t>
            </w:r>
            <w:r w:rsidRPr="00877EA1">
              <w:rPr>
                <w:iCs/>
              </w:rPr>
              <w:t>1</w:t>
            </w:r>
            <w:r w:rsidRPr="00035202">
              <w:rPr>
                <w:i/>
                <w:iCs/>
              </w:rPr>
              <w:t>,</w:t>
            </w:r>
            <w:r w:rsidRPr="00035202">
              <w:t xml:space="preserve"> </w:t>
            </w:r>
          </w:p>
          <w:p w:rsidR="00016E52" w:rsidRPr="00AC753B" w:rsidRDefault="00016E52" w:rsidP="00016E52">
            <w:pPr>
              <w:pStyle w:val="B1"/>
            </w:pPr>
            <w:r>
              <w:t>-</w:t>
            </w:r>
            <w:r>
              <w:tab/>
              <w:t>For paired spectrum and SUL band:</w:t>
            </w:r>
          </w:p>
          <w:p w:rsidR="00016E52" w:rsidRPr="00574F07" w:rsidRDefault="00016E52" w:rsidP="00016E52">
            <w:pPr>
              <w:pStyle w:val="B2"/>
            </w:pPr>
            <w:r>
              <w:t>-</w:t>
            </w:r>
            <w:r>
              <w:tab/>
              <w:t>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rsidR="001E444F" w:rsidRDefault="00016E52" w:rsidP="00AA50E0">
            <w:pPr>
              <w:pStyle w:val="B2"/>
              <w:rPr>
                <w:lang w:eastAsia="zh-CN"/>
              </w:rPr>
            </w:pPr>
            <w:r>
              <w:t>-</w:t>
            </w:r>
            <w:r>
              <w:tab/>
            </w:r>
            <w:r w:rsidR="001E444F">
              <w:t xml:space="preserve">If </w:t>
            </w:r>
            <w:proofErr w:type="spellStart"/>
            <w:r w:rsidR="001E444F">
              <w:rPr>
                <w:i/>
                <w:iCs/>
              </w:rPr>
              <w:t>AvailableSlotCounting</w:t>
            </w:r>
            <w:proofErr w:type="spellEnd"/>
            <w:r w:rsidR="001E444F">
              <w:rPr>
                <w:i/>
                <w:iCs/>
              </w:rPr>
              <w:t xml:space="preserve"> </w:t>
            </w:r>
            <w:r w:rsidR="001E444F">
              <w:t xml:space="preserve">is enabled, and in </w:t>
            </w:r>
            <w:r w:rsidR="001E444F">
              <w:rPr>
                <w:rFonts w:eastAsia="Batang"/>
              </w:rPr>
              <w:t>case o</w:t>
            </w:r>
            <w:r w:rsidR="001E444F">
              <w:t xml:space="preserve">f reduced capability half-duplex UE, the UE shall repeat the TB across the </w:t>
            </w:r>
            <m:oMath>
              <m:r>
                <w:rPr>
                  <w:rFonts w:ascii="Cambria Math" w:hAnsi="Cambria Math"/>
                </w:rPr>
                <m:t>N∙K</m:t>
              </m:r>
            </m:oMath>
            <w:r w:rsidR="001E444F">
              <w:t xml:space="preserve"> slots applying the same symbol allocation in each slot.</w:t>
            </w:r>
            <w:r w:rsidR="001E444F">
              <w:rPr>
                <w:color w:val="000000"/>
              </w:rPr>
              <w:t xml:space="preserve"> </w:t>
            </w:r>
            <w:r w:rsidR="001E444F" w:rsidRPr="001E444F">
              <w:rPr>
                <w:color w:val="FF0000"/>
              </w:rPr>
              <w:t xml:space="preserve">A slot is not counted in the number of </w:t>
            </w:r>
            <m:oMath>
              <m:r>
                <w:rPr>
                  <w:rFonts w:ascii="Cambria Math" w:hAnsi="Cambria Math"/>
                  <w:color w:val="FF0000"/>
                </w:rPr>
                <m:t>N∙K</m:t>
              </m:r>
            </m:oMath>
            <w:r w:rsidR="001E444F" w:rsidRPr="001E444F">
              <w:rPr>
                <w:color w:val="FF0000"/>
              </w:rPr>
              <w:t xml:space="preserve"> </w:t>
            </w:r>
            <w:r w:rsidR="001E444F" w:rsidRPr="001E444F">
              <w:rPr>
                <w:rFonts w:eastAsia="Batang"/>
                <w:color w:val="FF0000"/>
                <w:kern w:val="24"/>
              </w:rPr>
              <w:t>slots</w:t>
            </w:r>
            <w:r w:rsidR="001E444F" w:rsidRPr="001E444F">
              <w:rPr>
                <w:color w:val="FF0000"/>
              </w:rPr>
              <w:t xml:space="preserve"> if at least one of the symbols indicated by the indexed row of the used resource allocation table in the slot </w:t>
            </w:r>
            <w:r w:rsidR="001E444F" w:rsidRPr="001E444F">
              <w:rPr>
                <w:color w:val="FF0000"/>
                <w:lang w:val="en-US"/>
              </w:rPr>
              <w:t>does</w:t>
            </w:r>
            <w:r w:rsidR="001E444F" w:rsidRPr="001E444F">
              <w:rPr>
                <w:color w:val="FF0000"/>
              </w:rPr>
              <w:t xml:space="preserve"> not start or end at least </w:t>
            </w:r>
            <m:oMath>
              <m:sSub>
                <m:sSubPr>
                  <m:ctrlPr>
                    <w:rPr>
                      <w:rFonts w:ascii="Cambria Math" w:eastAsia="MS PGothic" w:hAnsi="Cambria Math" w:cs="MS PGothic"/>
                      <w:color w:val="FF0000"/>
                      <w:sz w:val="24"/>
                      <w:szCs w:val="24"/>
                      <w:lang w:val="x-none"/>
                    </w:rPr>
                  </m:ctrlPr>
                </m:sSubPr>
                <m:e>
                  <m:r>
                    <w:rPr>
                      <w:rFonts w:ascii="Cambria Math" w:hAnsi="Cambria Math"/>
                      <w:color w:val="FF0000"/>
                    </w:rPr>
                    <m:t>N</m:t>
                  </m:r>
                </m:e>
                <m:sub>
                  <m:r>
                    <m:rPr>
                      <m:sty m:val="p"/>
                    </m:rPr>
                    <w:rPr>
                      <w:rFonts w:ascii="Cambria Math" w:hAnsi="Cambria Math"/>
                      <w:color w:val="FF0000"/>
                      <w:lang w:val="en-US"/>
                    </w:rPr>
                    <m:t>R</m:t>
                  </m:r>
                  <m:r>
                    <m:rPr>
                      <m:sty m:val="p"/>
                    </m:rPr>
                    <w:rPr>
                      <w:rFonts w:ascii="Cambria Math" w:hAnsi="Cambria Math"/>
                      <w:color w:val="FF0000"/>
                    </w:rPr>
                    <m:t>x-</m:t>
                  </m:r>
                  <m:r>
                    <m:rPr>
                      <m:sty m:val="p"/>
                    </m:rPr>
                    <w:rPr>
                      <w:rFonts w:ascii="Cambria Math" w:hAnsi="Cambria Math"/>
                      <w:color w:val="FF0000"/>
                      <w:lang w:val="en-US"/>
                    </w:rPr>
                    <m:t>T</m:t>
                  </m:r>
                  <m:r>
                    <m:rPr>
                      <m:sty m:val="p"/>
                    </m:rPr>
                    <w:rPr>
                      <w:rFonts w:ascii="Cambria Math" w:hAnsi="Cambria Math"/>
                      <w:color w:val="FF0000"/>
                    </w:rPr>
                    <m:t>x</m:t>
                  </m:r>
                </m:sub>
              </m:sSub>
              <m:r>
                <w:rPr>
                  <w:rFonts w:ascii="Cambria Math" w:hAnsi="Cambria Math" w:cs="Cambria Math"/>
                  <w:color w:val="FF0000"/>
                </w:rPr>
                <m:t>⋅</m:t>
              </m:r>
              <m:sSub>
                <m:sSubPr>
                  <m:ctrlPr>
                    <w:rPr>
                      <w:rFonts w:ascii="Cambria Math" w:eastAsia="MS PGothic" w:hAnsi="Cambria Math" w:cs="MS PGothic"/>
                      <w:color w:val="FF0000"/>
                      <w:sz w:val="24"/>
                      <w:szCs w:val="24"/>
                      <w:lang w:val="x-none"/>
                    </w:rPr>
                  </m:ctrlPr>
                </m:sSubPr>
                <m:e>
                  <m:r>
                    <w:rPr>
                      <w:rFonts w:ascii="Cambria Math" w:hAnsi="Cambria Math"/>
                      <w:color w:val="FF0000"/>
                    </w:rPr>
                    <m:t>T</m:t>
                  </m:r>
                </m:e>
                <m:sub>
                  <m:r>
                    <m:rPr>
                      <m:sty m:val="p"/>
                    </m:rPr>
                    <w:rPr>
                      <w:rFonts w:ascii="Cambria Math" w:hAnsi="Cambria Math"/>
                      <w:color w:val="FF0000"/>
                    </w:rPr>
                    <m:t>c</m:t>
                  </m:r>
                </m:sub>
              </m:sSub>
            </m:oMath>
            <w:r w:rsidR="001E444F" w:rsidRPr="001E444F">
              <w:rPr>
                <w:color w:val="FF0000"/>
              </w:rPr>
              <w:t xml:space="preserve"> or </w:t>
            </w:r>
            <m:oMath>
              <m:sSub>
                <m:sSubPr>
                  <m:ctrlPr>
                    <w:rPr>
                      <w:rFonts w:ascii="Cambria Math" w:eastAsia="MS PGothic" w:hAnsi="Cambria Math" w:cs="MS PGothic"/>
                      <w:color w:val="FF0000"/>
                      <w:sz w:val="24"/>
                      <w:szCs w:val="24"/>
                      <w:lang w:val="x-none"/>
                    </w:rPr>
                  </m:ctrlPr>
                </m:sSubPr>
                <m:e>
                  <m:r>
                    <w:rPr>
                      <w:rFonts w:ascii="Cambria Math" w:hAnsi="Cambria Math"/>
                      <w:color w:val="FF0000"/>
                    </w:rPr>
                    <m:t>N</m:t>
                  </m:r>
                </m:e>
                <m:sub>
                  <m:r>
                    <m:rPr>
                      <m:sty m:val="p"/>
                    </m:rPr>
                    <w:rPr>
                      <w:rFonts w:ascii="Cambria Math" w:hAnsi="Cambria Math"/>
                      <w:color w:val="FF0000"/>
                      <w:lang w:val="en-US"/>
                    </w:rPr>
                    <m:t>T</m:t>
                  </m:r>
                  <m:r>
                    <m:rPr>
                      <m:sty m:val="p"/>
                    </m:rPr>
                    <w:rPr>
                      <w:rFonts w:ascii="Cambria Math" w:hAnsi="Cambria Math"/>
                      <w:color w:val="FF0000"/>
                    </w:rPr>
                    <m:t>x-</m:t>
                  </m:r>
                  <m:r>
                    <m:rPr>
                      <m:sty m:val="p"/>
                    </m:rPr>
                    <w:rPr>
                      <w:rFonts w:ascii="Cambria Math" w:hAnsi="Cambria Math"/>
                      <w:color w:val="FF0000"/>
                      <w:lang w:val="en-US"/>
                    </w:rPr>
                    <m:t>R</m:t>
                  </m:r>
                  <m:r>
                    <m:rPr>
                      <m:sty m:val="p"/>
                    </m:rPr>
                    <w:rPr>
                      <w:rFonts w:ascii="Cambria Math" w:hAnsi="Cambria Math"/>
                      <w:color w:val="FF0000"/>
                    </w:rPr>
                    <m:t>x</m:t>
                  </m:r>
                </m:sub>
              </m:sSub>
              <m:r>
                <w:rPr>
                  <w:rFonts w:ascii="Cambria Math" w:hAnsi="Cambria Math" w:cs="Cambria Math"/>
                  <w:color w:val="FF0000"/>
                </w:rPr>
                <m:t>⋅</m:t>
              </m:r>
              <m:sSub>
                <m:sSubPr>
                  <m:ctrlPr>
                    <w:rPr>
                      <w:rFonts w:ascii="Cambria Math" w:eastAsia="MS PGothic" w:hAnsi="Cambria Math" w:cs="MS PGothic"/>
                      <w:color w:val="FF0000"/>
                      <w:sz w:val="24"/>
                      <w:szCs w:val="24"/>
                      <w:lang w:val="x-none"/>
                    </w:rPr>
                  </m:ctrlPr>
                </m:sSubPr>
                <m:e>
                  <m:r>
                    <w:rPr>
                      <w:rFonts w:ascii="Cambria Math" w:hAnsi="Cambria Math"/>
                      <w:color w:val="FF0000"/>
                    </w:rPr>
                    <m:t>T</m:t>
                  </m:r>
                </m:e>
                <m:sub>
                  <m:r>
                    <m:rPr>
                      <m:sty m:val="p"/>
                    </m:rPr>
                    <w:rPr>
                      <w:rFonts w:ascii="Cambria Math" w:hAnsi="Cambria Math"/>
                      <w:color w:val="FF0000"/>
                    </w:rPr>
                    <m:t>c</m:t>
                  </m:r>
                </m:sub>
              </m:sSub>
            </m:oMath>
            <w:r w:rsidR="001E444F" w:rsidRPr="001E444F">
              <w:rPr>
                <w:color w:val="FF0000"/>
              </w:rPr>
              <w:t xml:space="preserve">, respectively, from the last or first symbol of an SS/PBCH block with index provided by </w:t>
            </w:r>
            <w:proofErr w:type="spellStart"/>
            <w:r w:rsidR="001E444F" w:rsidRPr="001E444F">
              <w:rPr>
                <w:i/>
                <w:iCs/>
                <w:color w:val="FF0000"/>
              </w:rPr>
              <w:t>ssb-PositionsInBurst</w:t>
            </w:r>
            <w:proofErr w:type="spellEnd"/>
            <w:r w:rsidR="001E444F" w:rsidRPr="001E444F">
              <w:rPr>
                <w:color w:val="FF0000"/>
              </w:rPr>
              <w:t>.</w:t>
            </w:r>
          </w:p>
          <w:p w:rsidR="008D640B" w:rsidRPr="00016E52" w:rsidRDefault="00AA50E0" w:rsidP="00AA50E0">
            <w:pPr>
              <w:pStyle w:val="B2"/>
              <w:rPr>
                <w:lang w:eastAsia="zh-CN"/>
              </w:rPr>
            </w:pPr>
            <w:r>
              <w:rPr>
                <w:lang w:eastAsia="zh-CN"/>
              </w:rPr>
              <w:t>…</w:t>
            </w:r>
          </w:p>
        </w:tc>
      </w:tr>
    </w:tbl>
    <w:p w:rsidR="008D640B" w:rsidRDefault="008D640B" w:rsidP="004E5980">
      <w:pPr>
        <w:jc w:val="center"/>
        <w:rPr>
          <w:b/>
          <w:noProof/>
          <w:sz w:val="20"/>
          <w:szCs w:val="20"/>
          <w:lang w:eastAsia="zh-CN"/>
        </w:rPr>
      </w:pPr>
    </w:p>
    <w:p w:rsidR="009F5093" w:rsidRDefault="009F5093" w:rsidP="00D5243D">
      <w:pPr>
        <w:jc w:val="left"/>
        <w:rPr>
          <w:noProof/>
          <w:sz w:val="20"/>
          <w:szCs w:val="20"/>
          <w:lang w:eastAsia="zh-CN"/>
        </w:rPr>
      </w:pPr>
      <w:r>
        <w:rPr>
          <w:rFonts w:hint="eastAsia"/>
          <w:noProof/>
          <w:sz w:val="20"/>
          <w:szCs w:val="20"/>
          <w:lang w:eastAsia="zh-CN"/>
        </w:rPr>
        <w:t>Current specification allows UE to do slot counting based on auto</w:t>
      </w:r>
      <w:r w:rsidR="00A470D6">
        <w:rPr>
          <w:rFonts w:hint="eastAsia"/>
          <w:noProof/>
          <w:sz w:val="20"/>
          <w:szCs w:val="20"/>
          <w:lang w:eastAsia="zh-CN"/>
        </w:rPr>
        <w:t>no</w:t>
      </w:r>
      <w:r>
        <w:rPr>
          <w:rFonts w:hint="eastAsia"/>
          <w:noProof/>
          <w:sz w:val="20"/>
          <w:szCs w:val="20"/>
          <w:lang w:eastAsia="zh-CN"/>
        </w:rPr>
        <w:t xml:space="preserve">mous collision processing mechanism. </w:t>
      </w:r>
      <w:r>
        <w:rPr>
          <w:noProof/>
          <w:sz w:val="20"/>
          <w:szCs w:val="20"/>
          <w:lang w:eastAsia="zh-CN"/>
        </w:rPr>
        <w:t>H</w:t>
      </w:r>
      <w:r>
        <w:rPr>
          <w:rFonts w:hint="eastAsia"/>
          <w:noProof/>
          <w:sz w:val="20"/>
          <w:szCs w:val="20"/>
          <w:lang w:eastAsia="zh-CN"/>
        </w:rPr>
        <w:t xml:space="preserve">owever, due to TA variation, the collided slots will be changed from time to time. Therefore, the slot counting for UL configured grant will be </w:t>
      </w:r>
      <w:r w:rsidR="000859AB">
        <w:rPr>
          <w:rFonts w:hint="eastAsia"/>
          <w:noProof/>
          <w:sz w:val="20"/>
          <w:szCs w:val="20"/>
          <w:lang w:eastAsia="zh-CN"/>
        </w:rPr>
        <w:t xml:space="preserve">problematic </w:t>
      </w:r>
      <w:r>
        <w:rPr>
          <w:rFonts w:hint="eastAsia"/>
          <w:noProof/>
          <w:sz w:val="20"/>
          <w:szCs w:val="20"/>
          <w:lang w:eastAsia="zh-CN"/>
        </w:rPr>
        <w:t>due to mis-understanding between UE and gNB.</w:t>
      </w:r>
    </w:p>
    <w:p w:rsidR="00D5243D" w:rsidRPr="00D5243D" w:rsidRDefault="009F5093" w:rsidP="00D5243D">
      <w:pPr>
        <w:jc w:val="left"/>
        <w:rPr>
          <w:noProof/>
          <w:sz w:val="20"/>
          <w:szCs w:val="20"/>
          <w:lang w:eastAsia="zh-CN"/>
        </w:rPr>
      </w:pPr>
      <w:r>
        <w:rPr>
          <w:noProof/>
          <w:sz w:val="20"/>
          <w:szCs w:val="20"/>
          <w:lang w:eastAsia="zh-CN"/>
        </w:rPr>
        <w:t>I</w:t>
      </w:r>
      <w:r>
        <w:rPr>
          <w:rFonts w:hint="eastAsia"/>
          <w:noProof/>
          <w:sz w:val="20"/>
          <w:szCs w:val="20"/>
          <w:lang w:eastAsia="zh-CN"/>
        </w:rPr>
        <w:t xml:space="preserve">n NTN case, due to TA variation, </w:t>
      </w:r>
      <w:r w:rsidR="00D5243D" w:rsidRPr="00D5243D">
        <w:rPr>
          <w:noProof/>
          <w:sz w:val="20"/>
          <w:szCs w:val="20"/>
          <w:lang w:eastAsia="zh-CN"/>
        </w:rPr>
        <w:t xml:space="preserve">the </w:t>
      </w:r>
      <w:r w:rsidR="00D5243D">
        <w:rPr>
          <w:noProof/>
          <w:sz w:val="20"/>
          <w:szCs w:val="20"/>
          <w:lang w:eastAsia="zh-CN"/>
        </w:rPr>
        <w:t>gNB</w:t>
      </w:r>
      <w:r w:rsidR="00D5243D" w:rsidRPr="00D5243D">
        <w:rPr>
          <w:noProof/>
          <w:sz w:val="20"/>
          <w:szCs w:val="20"/>
          <w:lang w:eastAsia="zh-CN"/>
        </w:rPr>
        <w:t xml:space="preserve"> can only </w:t>
      </w:r>
      <w:r w:rsidR="009F31BB">
        <w:rPr>
          <w:rFonts w:hint="eastAsia"/>
          <w:noProof/>
          <w:sz w:val="20"/>
          <w:szCs w:val="20"/>
          <w:lang w:eastAsia="zh-CN"/>
        </w:rPr>
        <w:t xml:space="preserve">conduct </w:t>
      </w:r>
      <w:r w:rsidR="00D5243D" w:rsidRPr="00D5243D">
        <w:rPr>
          <w:noProof/>
          <w:sz w:val="20"/>
          <w:szCs w:val="20"/>
          <w:lang w:eastAsia="zh-CN"/>
        </w:rPr>
        <w:t>conservative</w:t>
      </w:r>
      <w:r w:rsidR="009F31BB">
        <w:rPr>
          <w:rFonts w:hint="eastAsia"/>
          <w:noProof/>
          <w:sz w:val="20"/>
          <w:szCs w:val="20"/>
          <w:lang w:eastAsia="zh-CN"/>
        </w:rPr>
        <w:t xml:space="preserve"> scheduling</w:t>
      </w:r>
      <w:r w:rsidR="00D5243D" w:rsidRPr="00D5243D">
        <w:rPr>
          <w:noProof/>
          <w:sz w:val="20"/>
          <w:szCs w:val="20"/>
          <w:lang w:eastAsia="zh-CN"/>
        </w:rPr>
        <w:t xml:space="preserve">, which will cause </w:t>
      </w:r>
      <w:r w:rsidR="00D5243D">
        <w:rPr>
          <w:rFonts w:hint="eastAsia"/>
          <w:noProof/>
          <w:sz w:val="20"/>
          <w:szCs w:val="20"/>
          <w:lang w:eastAsia="zh-CN"/>
        </w:rPr>
        <w:t>large</w:t>
      </w:r>
      <w:r w:rsidR="00D5243D" w:rsidRPr="00D5243D">
        <w:rPr>
          <w:noProof/>
          <w:sz w:val="20"/>
          <w:szCs w:val="20"/>
          <w:lang w:eastAsia="zh-CN"/>
        </w:rPr>
        <w:t xml:space="preserve"> resource waste. Therefore, the accuracy of TA reporting needs further research. For example, UE can report TA </w:t>
      </w:r>
      <w:r w:rsidR="00773FE5">
        <w:rPr>
          <w:rFonts w:hint="eastAsia"/>
          <w:noProof/>
          <w:sz w:val="20"/>
          <w:szCs w:val="20"/>
          <w:lang w:eastAsia="zh-CN"/>
        </w:rPr>
        <w:t>drift</w:t>
      </w:r>
      <w:r w:rsidR="00D5243D" w:rsidRPr="00D5243D">
        <w:rPr>
          <w:noProof/>
          <w:sz w:val="20"/>
          <w:szCs w:val="20"/>
          <w:lang w:eastAsia="zh-CN"/>
        </w:rPr>
        <w:t xml:space="preserve">, and the </w:t>
      </w:r>
      <w:r w:rsidR="00D5243D">
        <w:rPr>
          <w:noProof/>
          <w:sz w:val="20"/>
          <w:szCs w:val="20"/>
          <w:lang w:eastAsia="zh-CN"/>
        </w:rPr>
        <w:t>gNB</w:t>
      </w:r>
      <w:r w:rsidR="0041631B">
        <w:rPr>
          <w:rFonts w:hint="eastAsia"/>
          <w:noProof/>
          <w:sz w:val="20"/>
          <w:szCs w:val="20"/>
          <w:lang w:eastAsia="zh-CN"/>
        </w:rPr>
        <w:t xml:space="preserve"> </w:t>
      </w:r>
      <w:r w:rsidR="00D5243D" w:rsidRPr="00D5243D">
        <w:rPr>
          <w:noProof/>
          <w:sz w:val="20"/>
          <w:szCs w:val="20"/>
          <w:lang w:eastAsia="zh-CN"/>
        </w:rPr>
        <w:t>predicts real-time TA scheduling based on UE reporting to minimize resource waste.</w:t>
      </w:r>
    </w:p>
    <w:p w:rsidR="00AF3955" w:rsidRDefault="00AF3955" w:rsidP="00AF3955">
      <w:pPr>
        <w:rPr>
          <w:b/>
          <w:noProof/>
          <w:sz w:val="20"/>
          <w:szCs w:val="20"/>
          <w:lang w:eastAsia="zh-CN"/>
        </w:rPr>
      </w:pPr>
      <w:r>
        <w:rPr>
          <w:rFonts w:hint="eastAsia"/>
          <w:b/>
          <w:noProof/>
          <w:sz w:val="20"/>
          <w:szCs w:val="20"/>
          <w:lang w:eastAsia="zh-CN"/>
        </w:rPr>
        <w:t>Observation 2:</w:t>
      </w:r>
      <w:r w:rsidRPr="00B643E0">
        <w:rPr>
          <w:b/>
          <w:noProof/>
          <w:sz w:val="20"/>
          <w:szCs w:val="20"/>
          <w:lang w:eastAsia="zh-CN"/>
        </w:rPr>
        <w:t xml:space="preserve"> </w:t>
      </w:r>
      <w:r>
        <w:rPr>
          <w:rFonts w:hint="eastAsia"/>
          <w:b/>
          <w:noProof/>
          <w:sz w:val="20"/>
          <w:szCs w:val="20"/>
          <w:lang w:eastAsia="zh-CN"/>
        </w:rPr>
        <w:t xml:space="preserve"> Slot counting will be misaligned between UE and </w:t>
      </w:r>
      <w:r w:rsidRPr="009F4353">
        <w:rPr>
          <w:rFonts w:hint="eastAsia"/>
          <w:b/>
          <w:noProof/>
          <w:sz w:val="20"/>
          <w:szCs w:val="20"/>
          <w:lang w:eastAsia="zh-CN"/>
        </w:rPr>
        <w:t>gNB</w:t>
      </w:r>
      <w:r>
        <w:rPr>
          <w:rFonts w:hint="eastAsia"/>
          <w:b/>
          <w:noProof/>
          <w:sz w:val="20"/>
          <w:szCs w:val="20"/>
          <w:lang w:eastAsia="zh-CN"/>
        </w:rPr>
        <w:t xml:space="preserve"> if accuarte TA is not obtained at gNB side. </w:t>
      </w:r>
    </w:p>
    <w:p w:rsidR="00336C96" w:rsidRPr="00AF3955" w:rsidRDefault="00336C96" w:rsidP="00D03B37">
      <w:pPr>
        <w:rPr>
          <w:noProof/>
          <w:sz w:val="20"/>
          <w:szCs w:val="20"/>
          <w:lang w:eastAsia="zh-CN"/>
        </w:rPr>
      </w:pPr>
    </w:p>
    <w:p w:rsidR="00224CB5" w:rsidRDefault="00224CB5" w:rsidP="00224CB5">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sidRPr="00A67418">
        <w:rPr>
          <w:b/>
          <w:noProof/>
          <w:sz w:val="20"/>
          <w:szCs w:val="20"/>
          <w:lang w:eastAsia="zh-CN"/>
        </w:rPr>
        <w:t xml:space="preserve"> </w:t>
      </w:r>
      <w:r>
        <w:rPr>
          <w:rFonts w:hint="eastAsia"/>
          <w:b/>
          <w:noProof/>
          <w:sz w:val="20"/>
          <w:szCs w:val="20"/>
          <w:lang w:eastAsia="zh-CN"/>
        </w:rPr>
        <w:t xml:space="preserve">RAN1 is to be further checking </w:t>
      </w:r>
      <w:r w:rsidR="00E04BC5">
        <w:rPr>
          <w:rFonts w:hint="eastAsia"/>
          <w:b/>
          <w:noProof/>
          <w:sz w:val="20"/>
          <w:szCs w:val="20"/>
          <w:lang w:eastAsia="zh-CN"/>
        </w:rPr>
        <w:t xml:space="preserve">if </w:t>
      </w:r>
      <w:r>
        <w:rPr>
          <w:rFonts w:hint="eastAsia"/>
          <w:b/>
          <w:noProof/>
          <w:sz w:val="20"/>
          <w:szCs w:val="20"/>
          <w:lang w:eastAsia="zh-CN"/>
        </w:rPr>
        <w:t xml:space="preserve">the following issues </w:t>
      </w:r>
      <w:r w:rsidR="00E04BC5">
        <w:rPr>
          <w:rFonts w:hint="eastAsia"/>
          <w:b/>
          <w:noProof/>
          <w:sz w:val="20"/>
          <w:szCs w:val="20"/>
          <w:lang w:eastAsia="zh-CN"/>
        </w:rPr>
        <w:t>are valid due to the impact to R</w:t>
      </w:r>
      <w:r>
        <w:rPr>
          <w:rFonts w:hint="eastAsia"/>
          <w:b/>
          <w:noProof/>
          <w:sz w:val="20"/>
          <w:szCs w:val="20"/>
          <w:lang w:eastAsia="zh-CN"/>
        </w:rPr>
        <w:t>edCap UE performance:</w:t>
      </w:r>
    </w:p>
    <w:p w:rsidR="00224CB5" w:rsidRPr="009F4353" w:rsidRDefault="009F5093" w:rsidP="00B961BE">
      <w:pPr>
        <w:pStyle w:val="a4"/>
        <w:numPr>
          <w:ilvl w:val="0"/>
          <w:numId w:val="6"/>
        </w:numPr>
        <w:ind w:firstLineChars="0"/>
        <w:rPr>
          <w:b/>
          <w:noProof/>
          <w:sz w:val="20"/>
          <w:szCs w:val="20"/>
          <w:lang w:eastAsia="zh-CN"/>
        </w:rPr>
      </w:pPr>
      <w:r w:rsidRPr="009F4353">
        <w:rPr>
          <w:rFonts w:hint="eastAsia"/>
          <w:b/>
          <w:noProof/>
          <w:sz w:val="20"/>
          <w:szCs w:val="20"/>
          <w:lang w:eastAsia="zh-CN"/>
        </w:rPr>
        <w:t xml:space="preserve">gNB </w:t>
      </w:r>
      <w:r w:rsidR="00CA29CB">
        <w:rPr>
          <w:rFonts w:hint="eastAsia"/>
          <w:b/>
          <w:noProof/>
          <w:sz w:val="20"/>
          <w:szCs w:val="20"/>
          <w:lang w:eastAsia="zh-CN"/>
        </w:rPr>
        <w:t>may n</w:t>
      </w:r>
      <w:r w:rsidRPr="009F4353">
        <w:rPr>
          <w:rFonts w:hint="eastAsia"/>
          <w:b/>
          <w:noProof/>
          <w:sz w:val="20"/>
          <w:szCs w:val="20"/>
          <w:lang w:eastAsia="zh-CN"/>
        </w:rPr>
        <w:t>ot do suitable scheduling to avoid collision issue based on current TA reporting mechanism</w:t>
      </w:r>
      <w:r w:rsidR="00224CB5" w:rsidRPr="009F4353">
        <w:rPr>
          <w:rFonts w:hint="eastAsia"/>
          <w:b/>
          <w:noProof/>
          <w:sz w:val="20"/>
          <w:szCs w:val="20"/>
          <w:lang w:eastAsia="zh-CN"/>
        </w:rPr>
        <w:t xml:space="preserve"> </w:t>
      </w:r>
    </w:p>
    <w:p w:rsidR="00224CB5" w:rsidRPr="009F4353" w:rsidRDefault="009F5093" w:rsidP="00B961BE">
      <w:pPr>
        <w:pStyle w:val="a4"/>
        <w:numPr>
          <w:ilvl w:val="0"/>
          <w:numId w:val="6"/>
        </w:numPr>
        <w:ind w:firstLineChars="0"/>
        <w:rPr>
          <w:b/>
          <w:noProof/>
          <w:sz w:val="20"/>
          <w:szCs w:val="20"/>
          <w:lang w:eastAsia="zh-CN"/>
        </w:rPr>
      </w:pPr>
      <w:r w:rsidRPr="009F4353">
        <w:rPr>
          <w:rFonts w:hint="eastAsia"/>
          <w:b/>
          <w:noProof/>
          <w:sz w:val="20"/>
          <w:szCs w:val="20"/>
          <w:lang w:eastAsia="zh-CN"/>
        </w:rPr>
        <w:t xml:space="preserve">Slot counting in configured grant case will be mis-aligned between UE and gNB </w:t>
      </w:r>
      <w:r w:rsidR="0067310B" w:rsidRPr="009F4353">
        <w:rPr>
          <w:rFonts w:hint="eastAsia"/>
          <w:b/>
          <w:noProof/>
          <w:sz w:val="20"/>
          <w:szCs w:val="20"/>
          <w:lang w:eastAsia="zh-CN"/>
        </w:rPr>
        <w:t xml:space="preserve">if gNB </w:t>
      </w:r>
      <w:r w:rsidR="009F4353" w:rsidRPr="009F4353">
        <w:rPr>
          <w:rFonts w:hint="eastAsia"/>
          <w:b/>
          <w:noProof/>
          <w:sz w:val="20"/>
          <w:szCs w:val="20"/>
          <w:lang w:eastAsia="zh-CN"/>
        </w:rPr>
        <w:t>can</w:t>
      </w:r>
      <w:r w:rsidR="009F4353" w:rsidRPr="009F4353">
        <w:rPr>
          <w:b/>
          <w:noProof/>
          <w:sz w:val="20"/>
          <w:szCs w:val="20"/>
          <w:lang w:eastAsia="zh-CN"/>
        </w:rPr>
        <w:t>’</w:t>
      </w:r>
      <w:r w:rsidR="009F4353" w:rsidRPr="009F4353">
        <w:rPr>
          <w:rFonts w:hint="eastAsia"/>
          <w:b/>
          <w:noProof/>
          <w:sz w:val="20"/>
          <w:szCs w:val="20"/>
          <w:lang w:eastAsia="zh-CN"/>
        </w:rPr>
        <w:t xml:space="preserve">t get the </w:t>
      </w:r>
      <w:r w:rsidR="009F4353">
        <w:rPr>
          <w:rFonts w:hint="eastAsia"/>
          <w:b/>
          <w:noProof/>
          <w:sz w:val="20"/>
          <w:szCs w:val="20"/>
          <w:lang w:eastAsia="zh-CN"/>
        </w:rPr>
        <w:t xml:space="preserve">accurate </w:t>
      </w:r>
      <w:r w:rsidR="009F4353" w:rsidRPr="009F4353">
        <w:rPr>
          <w:rFonts w:hint="eastAsia"/>
          <w:b/>
          <w:noProof/>
          <w:sz w:val="20"/>
          <w:szCs w:val="20"/>
          <w:lang w:eastAsia="zh-CN"/>
        </w:rPr>
        <w:t>TA re</w:t>
      </w:r>
      <w:r w:rsidR="009F4353">
        <w:rPr>
          <w:rFonts w:hint="eastAsia"/>
          <w:b/>
          <w:noProof/>
          <w:sz w:val="20"/>
          <w:szCs w:val="20"/>
          <w:lang w:eastAsia="zh-CN"/>
        </w:rPr>
        <w:t>porting</w:t>
      </w:r>
    </w:p>
    <w:p w:rsidR="00A02F92" w:rsidRPr="00224CB5" w:rsidRDefault="00A02F92" w:rsidP="00D03B37">
      <w:pPr>
        <w:rPr>
          <w:noProof/>
          <w:sz w:val="20"/>
          <w:szCs w:val="20"/>
          <w:lang w:eastAsia="zh-CN"/>
        </w:rPr>
      </w:pPr>
    </w:p>
    <w:p w:rsidR="00022526" w:rsidRDefault="00022526" w:rsidP="00022526">
      <w:pPr>
        <w:pStyle w:val="1"/>
      </w:pPr>
      <w:r>
        <w:t>Conclusion</w:t>
      </w:r>
    </w:p>
    <w:p w:rsidR="00022526" w:rsidRDefault="00022526" w:rsidP="00961896">
      <w:pPr>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w:t>
      </w:r>
      <w:r w:rsidR="00961896">
        <w:rPr>
          <w:rFonts w:hint="eastAsia"/>
          <w:noProof/>
          <w:sz w:val="20"/>
          <w:szCs w:val="20"/>
          <w:lang w:eastAsia="zh-CN"/>
        </w:rPr>
        <w:t>t</w:t>
      </w:r>
      <w:r w:rsidR="00961896" w:rsidRPr="000473E3">
        <w:rPr>
          <w:noProof/>
          <w:sz w:val="20"/>
          <w:szCs w:val="20"/>
          <w:lang w:eastAsia="zh-CN"/>
        </w:rPr>
        <w:t xml:space="preserve">he operation </w:t>
      </w:r>
      <w:r w:rsidR="00961896">
        <w:rPr>
          <w:noProof/>
          <w:sz w:val="20"/>
          <w:szCs w:val="20"/>
          <w:lang w:eastAsia="zh-CN"/>
        </w:rPr>
        <w:t>of RedCap and eRedCap UEs</w:t>
      </w:r>
      <w:r w:rsidR="00961896" w:rsidRPr="00BF1608">
        <w:rPr>
          <w:noProof/>
          <w:sz w:val="20"/>
          <w:szCs w:val="20"/>
          <w:lang w:eastAsia="zh-CN"/>
        </w:rPr>
        <w:t xml:space="preserve"> </w:t>
      </w:r>
      <w:r w:rsidR="00961896">
        <w:rPr>
          <w:rFonts w:hint="eastAsia"/>
          <w:noProof/>
          <w:sz w:val="20"/>
          <w:szCs w:val="20"/>
          <w:lang w:eastAsia="zh-CN"/>
        </w:rPr>
        <w:t>in</w:t>
      </w:r>
      <w:r w:rsidR="00961896" w:rsidRPr="00BF1608">
        <w:rPr>
          <w:noProof/>
          <w:sz w:val="20"/>
          <w:szCs w:val="20"/>
          <w:lang w:eastAsia="zh-CN"/>
        </w:rPr>
        <w:t xml:space="preserve"> NTN</w:t>
      </w:r>
      <w:r w:rsidR="00961896">
        <w:rPr>
          <w:rFonts w:hint="eastAsia"/>
          <w:noProof/>
          <w:sz w:val="20"/>
          <w:szCs w:val="20"/>
          <w:lang w:eastAsia="zh-CN"/>
        </w:rPr>
        <w:t xml:space="preserve">, </w:t>
      </w:r>
      <w:r w:rsidR="000F7E87" w:rsidRPr="000F7E87">
        <w:rPr>
          <w:rFonts w:hint="eastAsia"/>
          <w:noProof/>
          <w:sz w:val="20"/>
          <w:szCs w:val="20"/>
          <w:lang w:eastAsia="zh-CN"/>
        </w:rPr>
        <w:t>and</w:t>
      </w:r>
      <w:r>
        <w:rPr>
          <w:rFonts w:hint="eastAsia"/>
          <w:noProof/>
          <w:sz w:val="20"/>
          <w:szCs w:val="20"/>
          <w:lang w:eastAsia="zh-CN"/>
        </w:rPr>
        <w:t xml:space="preserve"> the proposals are listed as follows:</w:t>
      </w:r>
    </w:p>
    <w:p w:rsidR="009F4353" w:rsidRDefault="009F4353" w:rsidP="009F4353">
      <w:pPr>
        <w:rPr>
          <w:b/>
          <w:noProof/>
          <w:sz w:val="20"/>
          <w:szCs w:val="20"/>
          <w:lang w:eastAsia="zh-CN"/>
        </w:rPr>
      </w:pPr>
      <w:r>
        <w:rPr>
          <w:rFonts w:hint="eastAsia"/>
          <w:b/>
          <w:noProof/>
          <w:sz w:val="20"/>
          <w:szCs w:val="20"/>
          <w:lang w:eastAsia="zh-CN"/>
        </w:rPr>
        <w:t>Observation 1:</w:t>
      </w:r>
      <w:r w:rsidRPr="00B643E0">
        <w:rPr>
          <w:b/>
          <w:noProof/>
          <w:sz w:val="20"/>
          <w:szCs w:val="20"/>
          <w:lang w:eastAsia="zh-CN"/>
        </w:rPr>
        <w:t xml:space="preserve"> </w:t>
      </w:r>
      <w:r>
        <w:rPr>
          <w:rFonts w:hint="eastAsia"/>
          <w:b/>
          <w:noProof/>
          <w:sz w:val="20"/>
          <w:szCs w:val="20"/>
          <w:lang w:eastAsia="zh-CN"/>
        </w:rPr>
        <w:t xml:space="preserve"> gNB may not be able to avoid the DL and UL collision via scheduling if accurate TA is not obtained. </w:t>
      </w:r>
    </w:p>
    <w:p w:rsidR="009F4353" w:rsidRDefault="009F4353" w:rsidP="009F4353">
      <w:pPr>
        <w:rPr>
          <w:b/>
          <w:noProof/>
          <w:sz w:val="20"/>
          <w:szCs w:val="20"/>
          <w:lang w:eastAsia="zh-CN"/>
        </w:rPr>
      </w:pPr>
      <w:r>
        <w:rPr>
          <w:rFonts w:hint="eastAsia"/>
          <w:b/>
          <w:noProof/>
          <w:sz w:val="20"/>
          <w:szCs w:val="20"/>
          <w:lang w:eastAsia="zh-CN"/>
        </w:rPr>
        <w:t>Observation 2:</w:t>
      </w:r>
      <w:r w:rsidRPr="00B643E0">
        <w:rPr>
          <w:b/>
          <w:noProof/>
          <w:sz w:val="20"/>
          <w:szCs w:val="20"/>
          <w:lang w:eastAsia="zh-CN"/>
        </w:rPr>
        <w:t xml:space="preserve"> </w:t>
      </w:r>
      <w:r>
        <w:rPr>
          <w:rFonts w:hint="eastAsia"/>
          <w:b/>
          <w:noProof/>
          <w:sz w:val="20"/>
          <w:szCs w:val="20"/>
          <w:lang w:eastAsia="zh-CN"/>
        </w:rPr>
        <w:t xml:space="preserve"> Slot counting will be misaligned </w:t>
      </w:r>
      <w:r w:rsidR="00B81074">
        <w:rPr>
          <w:rFonts w:hint="eastAsia"/>
          <w:b/>
          <w:noProof/>
          <w:sz w:val="20"/>
          <w:szCs w:val="20"/>
          <w:lang w:eastAsia="zh-CN"/>
        </w:rPr>
        <w:t xml:space="preserve">between UE and </w:t>
      </w:r>
      <w:r w:rsidR="00B81074" w:rsidRPr="009F4353">
        <w:rPr>
          <w:rFonts w:hint="eastAsia"/>
          <w:b/>
          <w:noProof/>
          <w:sz w:val="20"/>
          <w:szCs w:val="20"/>
          <w:lang w:eastAsia="zh-CN"/>
        </w:rPr>
        <w:t>gNB</w:t>
      </w:r>
      <w:r w:rsidR="00B81074">
        <w:rPr>
          <w:rFonts w:hint="eastAsia"/>
          <w:b/>
          <w:noProof/>
          <w:sz w:val="20"/>
          <w:szCs w:val="20"/>
          <w:lang w:eastAsia="zh-CN"/>
        </w:rPr>
        <w:t xml:space="preserve"> </w:t>
      </w:r>
      <w:r>
        <w:rPr>
          <w:rFonts w:hint="eastAsia"/>
          <w:b/>
          <w:noProof/>
          <w:sz w:val="20"/>
          <w:szCs w:val="20"/>
          <w:lang w:eastAsia="zh-CN"/>
        </w:rPr>
        <w:t>if accuarte T</w:t>
      </w:r>
      <w:r w:rsidR="00B81074">
        <w:rPr>
          <w:rFonts w:hint="eastAsia"/>
          <w:b/>
          <w:noProof/>
          <w:sz w:val="20"/>
          <w:szCs w:val="20"/>
          <w:lang w:eastAsia="zh-CN"/>
        </w:rPr>
        <w:t xml:space="preserve">A is not obtained at gNB side. </w:t>
      </w:r>
    </w:p>
    <w:p w:rsidR="009F4353" w:rsidRDefault="009F4353" w:rsidP="009F4353">
      <w:pPr>
        <w:rPr>
          <w:noProof/>
          <w:sz w:val="20"/>
          <w:szCs w:val="20"/>
          <w:lang w:eastAsia="zh-CN"/>
        </w:rPr>
      </w:pPr>
    </w:p>
    <w:p w:rsidR="00BE2E51" w:rsidRPr="00BE2E51" w:rsidRDefault="00BE2E51" w:rsidP="00BE2E51">
      <w:pPr>
        <w:rPr>
          <w:b/>
          <w:noProof/>
          <w:sz w:val="20"/>
          <w:szCs w:val="20"/>
          <w:lang w:eastAsia="zh-CN"/>
        </w:rPr>
      </w:pPr>
      <w:r w:rsidRPr="00BE2E51">
        <w:rPr>
          <w:b/>
          <w:noProof/>
          <w:sz w:val="20"/>
          <w:szCs w:val="20"/>
          <w:lang w:eastAsia="zh-CN"/>
        </w:rPr>
        <w:t xml:space="preserve">Proposal </w:t>
      </w:r>
      <w:r w:rsidRPr="00BE2E51">
        <w:rPr>
          <w:rFonts w:hint="eastAsia"/>
          <w:b/>
          <w:noProof/>
          <w:sz w:val="20"/>
          <w:szCs w:val="20"/>
          <w:lang w:eastAsia="zh-CN"/>
        </w:rPr>
        <w:t>1</w:t>
      </w:r>
      <w:r w:rsidRPr="00BE2E51">
        <w:rPr>
          <w:b/>
          <w:noProof/>
          <w:sz w:val="20"/>
          <w:szCs w:val="20"/>
          <w:lang w:eastAsia="zh-CN"/>
        </w:rPr>
        <w:t xml:space="preserve">: </w:t>
      </w:r>
      <w:r w:rsidRPr="00BE2E51">
        <w:rPr>
          <w:rFonts w:hint="eastAsia"/>
          <w:b/>
          <w:noProof/>
          <w:sz w:val="20"/>
          <w:szCs w:val="20"/>
          <w:lang w:eastAsia="zh-CN"/>
        </w:rPr>
        <w:t>RAN1 is to be further checking if the following issues are valid due to the impact to RedCap UE performance:</w:t>
      </w:r>
    </w:p>
    <w:p w:rsidR="009F4353" w:rsidRPr="009F4353" w:rsidRDefault="009F4353" w:rsidP="00B961BE">
      <w:pPr>
        <w:pStyle w:val="a4"/>
        <w:numPr>
          <w:ilvl w:val="0"/>
          <w:numId w:val="6"/>
        </w:numPr>
        <w:ind w:firstLineChars="0"/>
        <w:rPr>
          <w:b/>
          <w:noProof/>
          <w:sz w:val="20"/>
          <w:szCs w:val="20"/>
          <w:lang w:eastAsia="zh-CN"/>
        </w:rPr>
      </w:pPr>
      <w:r w:rsidRPr="009F4353">
        <w:rPr>
          <w:rFonts w:hint="eastAsia"/>
          <w:b/>
          <w:noProof/>
          <w:sz w:val="20"/>
          <w:szCs w:val="20"/>
          <w:lang w:eastAsia="zh-CN"/>
        </w:rPr>
        <w:t xml:space="preserve">gNB </w:t>
      </w:r>
      <w:r w:rsidR="00B36DF5">
        <w:rPr>
          <w:rFonts w:hint="eastAsia"/>
          <w:b/>
          <w:noProof/>
          <w:sz w:val="20"/>
          <w:szCs w:val="20"/>
          <w:lang w:eastAsia="zh-CN"/>
        </w:rPr>
        <w:t xml:space="preserve">may </w:t>
      </w:r>
      <w:r w:rsidRPr="009F4353">
        <w:rPr>
          <w:rFonts w:hint="eastAsia"/>
          <w:b/>
          <w:noProof/>
          <w:sz w:val="20"/>
          <w:szCs w:val="20"/>
          <w:lang w:eastAsia="zh-CN"/>
        </w:rPr>
        <w:t xml:space="preserve">not do suitable scheduling to avoid collision issue based on current TA reporting mechanism </w:t>
      </w:r>
    </w:p>
    <w:p w:rsidR="009F4353" w:rsidRPr="009F4353" w:rsidRDefault="009F4353" w:rsidP="00B961BE">
      <w:pPr>
        <w:pStyle w:val="a4"/>
        <w:numPr>
          <w:ilvl w:val="0"/>
          <w:numId w:val="6"/>
        </w:numPr>
        <w:ind w:firstLineChars="0"/>
        <w:rPr>
          <w:b/>
          <w:noProof/>
          <w:sz w:val="20"/>
          <w:szCs w:val="20"/>
          <w:lang w:eastAsia="zh-CN"/>
        </w:rPr>
      </w:pPr>
      <w:r w:rsidRPr="009F4353">
        <w:rPr>
          <w:rFonts w:hint="eastAsia"/>
          <w:b/>
          <w:noProof/>
          <w:sz w:val="20"/>
          <w:szCs w:val="20"/>
          <w:lang w:eastAsia="zh-CN"/>
        </w:rPr>
        <w:t xml:space="preserve">Slot counting in </w:t>
      </w:r>
      <w:r w:rsidR="00207D3B">
        <w:rPr>
          <w:rFonts w:hint="eastAsia"/>
          <w:b/>
          <w:noProof/>
          <w:sz w:val="20"/>
          <w:szCs w:val="20"/>
          <w:lang w:eastAsia="zh-CN"/>
        </w:rPr>
        <w:t xml:space="preserve">UL </w:t>
      </w:r>
      <w:r w:rsidRPr="009F4353">
        <w:rPr>
          <w:rFonts w:hint="eastAsia"/>
          <w:b/>
          <w:noProof/>
          <w:sz w:val="20"/>
          <w:szCs w:val="20"/>
          <w:lang w:eastAsia="zh-CN"/>
        </w:rPr>
        <w:t>configured grant case will be mis-aligned between UE and gNB if gNB can</w:t>
      </w:r>
      <w:r w:rsidRPr="009F4353">
        <w:rPr>
          <w:b/>
          <w:noProof/>
          <w:sz w:val="20"/>
          <w:szCs w:val="20"/>
          <w:lang w:eastAsia="zh-CN"/>
        </w:rPr>
        <w:t>’</w:t>
      </w:r>
      <w:r w:rsidRPr="009F4353">
        <w:rPr>
          <w:rFonts w:hint="eastAsia"/>
          <w:b/>
          <w:noProof/>
          <w:sz w:val="20"/>
          <w:szCs w:val="20"/>
          <w:lang w:eastAsia="zh-CN"/>
        </w:rPr>
        <w:t xml:space="preserve">t get the </w:t>
      </w:r>
      <w:r>
        <w:rPr>
          <w:rFonts w:hint="eastAsia"/>
          <w:b/>
          <w:noProof/>
          <w:sz w:val="20"/>
          <w:szCs w:val="20"/>
          <w:lang w:eastAsia="zh-CN"/>
        </w:rPr>
        <w:t xml:space="preserve">accurate </w:t>
      </w:r>
      <w:r w:rsidRPr="009F4353">
        <w:rPr>
          <w:rFonts w:hint="eastAsia"/>
          <w:b/>
          <w:noProof/>
          <w:sz w:val="20"/>
          <w:szCs w:val="20"/>
          <w:lang w:eastAsia="zh-CN"/>
        </w:rPr>
        <w:t>TA re</w:t>
      </w:r>
      <w:r>
        <w:rPr>
          <w:rFonts w:hint="eastAsia"/>
          <w:b/>
          <w:noProof/>
          <w:sz w:val="20"/>
          <w:szCs w:val="20"/>
          <w:lang w:eastAsia="zh-CN"/>
        </w:rPr>
        <w:t>porting</w:t>
      </w:r>
    </w:p>
    <w:p w:rsidR="00CA54C5" w:rsidRPr="00667E68" w:rsidRDefault="00CA54C5" w:rsidP="00CA54C5">
      <w:pPr>
        <w:rPr>
          <w:b/>
          <w:noProof/>
          <w:sz w:val="20"/>
          <w:szCs w:val="20"/>
          <w:lang w:eastAsia="zh-CN"/>
        </w:rPr>
      </w:pPr>
    </w:p>
    <w:p w:rsidR="00022526" w:rsidRDefault="00022526" w:rsidP="00022526">
      <w:pPr>
        <w:pStyle w:val="1"/>
        <w:rPr>
          <w:lang w:eastAsia="zh-CN"/>
        </w:rPr>
      </w:pPr>
      <w:r>
        <w:rPr>
          <w:rFonts w:hint="eastAsia"/>
          <w:lang w:eastAsia="zh-CN"/>
        </w:rPr>
        <w:t>References</w:t>
      </w:r>
    </w:p>
    <w:p w:rsidR="00BF0CEF" w:rsidRPr="00BF0CEF" w:rsidRDefault="00563EA9" w:rsidP="00B961BE">
      <w:pPr>
        <w:pStyle w:val="a4"/>
        <w:numPr>
          <w:ilvl w:val="0"/>
          <w:numId w:val="3"/>
        </w:numPr>
        <w:autoSpaceDE/>
        <w:autoSpaceDN/>
        <w:adjustRightInd/>
        <w:snapToGrid/>
        <w:ind w:firstLineChars="0"/>
        <w:rPr>
          <w:sz w:val="20"/>
          <w:szCs w:val="20"/>
          <w:lang w:eastAsia="zh-CN"/>
        </w:rPr>
      </w:pPr>
      <w:bookmarkStart w:id="8" w:name="_Ref156900402"/>
      <w:bookmarkStart w:id="9" w:name="_Ref67421467"/>
      <w:r w:rsidRPr="00BF0CEF">
        <w:rPr>
          <w:sz w:val="20"/>
          <w:szCs w:val="20"/>
          <w:lang w:eastAsia="zh-CN"/>
        </w:rPr>
        <w:t>RP-234078</w:t>
      </w:r>
      <w:bookmarkEnd w:id="8"/>
      <w:r w:rsidR="00BF0CEF">
        <w:rPr>
          <w:sz w:val="20"/>
          <w:szCs w:val="20"/>
          <w:lang w:eastAsia="zh-CN"/>
        </w:rPr>
        <w:t>，</w:t>
      </w:r>
      <w:r w:rsidR="00BF0CEF" w:rsidRPr="00BF0CEF">
        <w:rPr>
          <w:sz w:val="20"/>
          <w:szCs w:val="20"/>
          <w:lang w:eastAsia="zh-CN"/>
        </w:rPr>
        <w:t>New WID: Non-Terrestrial Networks (NTN) for NR Phase 3</w:t>
      </w:r>
    </w:p>
    <w:bookmarkEnd w:id="9"/>
    <w:p w:rsidR="00665EC9" w:rsidRDefault="00645D4E" w:rsidP="00B961BE">
      <w:pPr>
        <w:pStyle w:val="a4"/>
        <w:numPr>
          <w:ilvl w:val="0"/>
          <w:numId w:val="3"/>
        </w:numPr>
        <w:autoSpaceDE/>
        <w:autoSpaceDN/>
        <w:adjustRightInd/>
        <w:snapToGrid/>
        <w:ind w:firstLineChars="0"/>
        <w:rPr>
          <w:sz w:val="20"/>
          <w:szCs w:val="20"/>
          <w:lang w:eastAsia="zh-CN"/>
        </w:rPr>
      </w:pPr>
      <w:r w:rsidRPr="00BF0CEF">
        <w:rPr>
          <w:sz w:val="20"/>
          <w:szCs w:val="20"/>
          <w:lang w:eastAsia="zh-CN"/>
        </w:rPr>
        <w:t>T</w:t>
      </w:r>
      <w:r w:rsidRPr="00BF0CEF">
        <w:rPr>
          <w:rFonts w:hint="eastAsia"/>
          <w:sz w:val="20"/>
          <w:szCs w:val="20"/>
          <w:lang w:eastAsia="zh-CN"/>
        </w:rPr>
        <w:t>S</w:t>
      </w:r>
      <w:r w:rsidRPr="00BF0CEF">
        <w:rPr>
          <w:sz w:val="20"/>
          <w:szCs w:val="20"/>
          <w:lang w:eastAsia="zh-CN"/>
        </w:rPr>
        <w:t xml:space="preserve"> 3</w:t>
      </w:r>
      <w:r w:rsidRPr="00BF0CEF">
        <w:rPr>
          <w:rFonts w:hint="eastAsia"/>
          <w:sz w:val="20"/>
          <w:szCs w:val="20"/>
          <w:lang w:eastAsia="zh-CN"/>
        </w:rPr>
        <w:t>8.213</w:t>
      </w:r>
      <w:r w:rsidR="009C0AA2">
        <w:rPr>
          <w:rFonts w:hint="eastAsia"/>
          <w:sz w:val="20"/>
          <w:szCs w:val="20"/>
          <w:lang w:eastAsia="zh-CN"/>
        </w:rPr>
        <w:t xml:space="preserve"> V17.</w:t>
      </w:r>
      <w:r w:rsidR="00667E68">
        <w:rPr>
          <w:rFonts w:hint="eastAsia"/>
          <w:sz w:val="20"/>
          <w:szCs w:val="20"/>
          <w:lang w:eastAsia="zh-CN"/>
        </w:rPr>
        <w:t>3</w:t>
      </w:r>
      <w:r w:rsidR="009C0AA2">
        <w:rPr>
          <w:rFonts w:hint="eastAsia"/>
          <w:sz w:val="20"/>
          <w:szCs w:val="20"/>
          <w:lang w:eastAsia="zh-CN"/>
        </w:rPr>
        <w:t>.0</w:t>
      </w:r>
    </w:p>
    <w:p w:rsidR="00BF0CEF" w:rsidRPr="00BF0CEF" w:rsidRDefault="00BF0CEF" w:rsidP="00B961BE">
      <w:pPr>
        <w:pStyle w:val="a4"/>
        <w:numPr>
          <w:ilvl w:val="0"/>
          <w:numId w:val="3"/>
        </w:numPr>
        <w:autoSpaceDE/>
        <w:autoSpaceDN/>
        <w:adjustRightInd/>
        <w:snapToGrid/>
        <w:ind w:firstLineChars="0"/>
        <w:rPr>
          <w:sz w:val="20"/>
          <w:szCs w:val="20"/>
          <w:lang w:eastAsia="zh-CN"/>
        </w:rPr>
      </w:pPr>
      <w:r w:rsidRPr="00BF0CEF">
        <w:rPr>
          <w:sz w:val="20"/>
          <w:szCs w:val="20"/>
          <w:lang w:eastAsia="zh-CN"/>
        </w:rPr>
        <w:t>T</w:t>
      </w:r>
      <w:r w:rsidRPr="00BF0CEF">
        <w:rPr>
          <w:rFonts w:hint="eastAsia"/>
          <w:sz w:val="20"/>
          <w:szCs w:val="20"/>
          <w:lang w:eastAsia="zh-CN"/>
        </w:rPr>
        <w:t>S</w:t>
      </w:r>
      <w:r w:rsidRPr="00BF0CEF">
        <w:rPr>
          <w:sz w:val="20"/>
          <w:szCs w:val="20"/>
          <w:lang w:eastAsia="zh-CN"/>
        </w:rPr>
        <w:t xml:space="preserve"> 3</w:t>
      </w:r>
      <w:r w:rsidRPr="00BF0CEF">
        <w:rPr>
          <w:rFonts w:hint="eastAsia"/>
          <w:sz w:val="20"/>
          <w:szCs w:val="20"/>
          <w:lang w:eastAsia="zh-CN"/>
        </w:rPr>
        <w:t>8.214</w:t>
      </w:r>
      <w:r w:rsidR="009C0AA2">
        <w:rPr>
          <w:rFonts w:hint="eastAsia"/>
          <w:sz w:val="20"/>
          <w:szCs w:val="20"/>
          <w:lang w:eastAsia="zh-CN"/>
        </w:rPr>
        <w:t xml:space="preserve"> V17.</w:t>
      </w:r>
      <w:r w:rsidR="00667E68">
        <w:rPr>
          <w:rFonts w:hint="eastAsia"/>
          <w:sz w:val="20"/>
          <w:szCs w:val="20"/>
          <w:lang w:eastAsia="zh-CN"/>
        </w:rPr>
        <w:t>3</w:t>
      </w:r>
      <w:r w:rsidR="009C0AA2">
        <w:rPr>
          <w:rFonts w:hint="eastAsia"/>
          <w:sz w:val="20"/>
          <w:szCs w:val="20"/>
          <w:lang w:eastAsia="zh-CN"/>
        </w:rPr>
        <w:t>.0</w:t>
      </w:r>
      <w:r w:rsidR="00001051">
        <w:rPr>
          <w:rFonts w:hint="eastAsia"/>
          <w:sz w:val="20"/>
          <w:szCs w:val="20"/>
          <w:lang w:eastAsia="zh-CN"/>
        </w:rPr>
        <w:t xml:space="preserve"> </w:t>
      </w:r>
    </w:p>
    <w:sectPr w:rsidR="00BF0CEF" w:rsidRPr="00BF0CEF"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CAB" w:rsidRDefault="00EE4CAB" w:rsidP="005766B9">
      <w:pPr>
        <w:spacing w:after="0"/>
      </w:pPr>
      <w:r>
        <w:separator/>
      </w:r>
    </w:p>
  </w:endnote>
  <w:endnote w:type="continuationSeparator" w:id="0">
    <w:p w:rsidR="00EE4CAB" w:rsidRDefault="00EE4CAB"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CAB" w:rsidRDefault="00EE4CAB" w:rsidP="005766B9">
      <w:pPr>
        <w:spacing w:after="0"/>
      </w:pPr>
      <w:r>
        <w:separator/>
      </w:r>
    </w:p>
  </w:footnote>
  <w:footnote w:type="continuationSeparator" w:id="0">
    <w:p w:rsidR="00EE4CAB" w:rsidRDefault="00EE4CAB"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677115F3"/>
    <w:multiLevelType w:val="hybridMultilevel"/>
    <w:tmpl w:val="7234C12E"/>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4"/>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1051"/>
    <w:rsid w:val="0000242D"/>
    <w:rsid w:val="0001011F"/>
    <w:rsid w:val="0001493C"/>
    <w:rsid w:val="0001593E"/>
    <w:rsid w:val="00016E52"/>
    <w:rsid w:val="00017692"/>
    <w:rsid w:val="00020632"/>
    <w:rsid w:val="00020A14"/>
    <w:rsid w:val="0002157B"/>
    <w:rsid w:val="00022526"/>
    <w:rsid w:val="00022B33"/>
    <w:rsid w:val="00024E99"/>
    <w:rsid w:val="000277B4"/>
    <w:rsid w:val="000313C0"/>
    <w:rsid w:val="00031B68"/>
    <w:rsid w:val="000355E3"/>
    <w:rsid w:val="000403BB"/>
    <w:rsid w:val="00041B72"/>
    <w:rsid w:val="00046FF8"/>
    <w:rsid w:val="000473E3"/>
    <w:rsid w:val="00051FFB"/>
    <w:rsid w:val="0005352F"/>
    <w:rsid w:val="000539D4"/>
    <w:rsid w:val="00055588"/>
    <w:rsid w:val="000575A5"/>
    <w:rsid w:val="0005774E"/>
    <w:rsid w:val="00064F8E"/>
    <w:rsid w:val="00065A67"/>
    <w:rsid w:val="00066C1D"/>
    <w:rsid w:val="00075734"/>
    <w:rsid w:val="00075B59"/>
    <w:rsid w:val="00080F6A"/>
    <w:rsid w:val="00083733"/>
    <w:rsid w:val="000859AB"/>
    <w:rsid w:val="00095154"/>
    <w:rsid w:val="0009797B"/>
    <w:rsid w:val="000A1682"/>
    <w:rsid w:val="000A2E20"/>
    <w:rsid w:val="000A42C6"/>
    <w:rsid w:val="000A4DC0"/>
    <w:rsid w:val="000A5F65"/>
    <w:rsid w:val="000A7473"/>
    <w:rsid w:val="000B0D1F"/>
    <w:rsid w:val="000B0EF7"/>
    <w:rsid w:val="000B2477"/>
    <w:rsid w:val="000B70B0"/>
    <w:rsid w:val="000B782F"/>
    <w:rsid w:val="000B7A79"/>
    <w:rsid w:val="000B7E4C"/>
    <w:rsid w:val="000C022B"/>
    <w:rsid w:val="000C0391"/>
    <w:rsid w:val="000C0F9B"/>
    <w:rsid w:val="000C570C"/>
    <w:rsid w:val="000C75C1"/>
    <w:rsid w:val="000D351F"/>
    <w:rsid w:val="000D43C3"/>
    <w:rsid w:val="000D55CA"/>
    <w:rsid w:val="000E079F"/>
    <w:rsid w:val="000E09A4"/>
    <w:rsid w:val="000E0A4F"/>
    <w:rsid w:val="000E0A81"/>
    <w:rsid w:val="000E1D2C"/>
    <w:rsid w:val="000E59E6"/>
    <w:rsid w:val="000E633F"/>
    <w:rsid w:val="000F1BB9"/>
    <w:rsid w:val="000F38C2"/>
    <w:rsid w:val="000F66DC"/>
    <w:rsid w:val="000F6AC8"/>
    <w:rsid w:val="000F7A49"/>
    <w:rsid w:val="000F7E87"/>
    <w:rsid w:val="001059A9"/>
    <w:rsid w:val="0010744C"/>
    <w:rsid w:val="00110196"/>
    <w:rsid w:val="001113E7"/>
    <w:rsid w:val="00111C06"/>
    <w:rsid w:val="0011585E"/>
    <w:rsid w:val="00116A5C"/>
    <w:rsid w:val="00125371"/>
    <w:rsid w:val="00127DC6"/>
    <w:rsid w:val="00130AA8"/>
    <w:rsid w:val="001316C7"/>
    <w:rsid w:val="0013256F"/>
    <w:rsid w:val="00133D93"/>
    <w:rsid w:val="00136B22"/>
    <w:rsid w:val="00136CE3"/>
    <w:rsid w:val="00146925"/>
    <w:rsid w:val="001526BE"/>
    <w:rsid w:val="00152C68"/>
    <w:rsid w:val="001534E9"/>
    <w:rsid w:val="00154590"/>
    <w:rsid w:val="00155ED3"/>
    <w:rsid w:val="001642C2"/>
    <w:rsid w:val="001658F5"/>
    <w:rsid w:val="001665D0"/>
    <w:rsid w:val="0018022E"/>
    <w:rsid w:val="001815D6"/>
    <w:rsid w:val="00181D71"/>
    <w:rsid w:val="00183025"/>
    <w:rsid w:val="00185AF2"/>
    <w:rsid w:val="001A1939"/>
    <w:rsid w:val="001A4EE3"/>
    <w:rsid w:val="001B0E8A"/>
    <w:rsid w:val="001C3724"/>
    <w:rsid w:val="001C6365"/>
    <w:rsid w:val="001D065E"/>
    <w:rsid w:val="001D17CB"/>
    <w:rsid w:val="001D36D4"/>
    <w:rsid w:val="001D4639"/>
    <w:rsid w:val="001D6A99"/>
    <w:rsid w:val="001E2171"/>
    <w:rsid w:val="001E3DB2"/>
    <w:rsid w:val="001E3E3B"/>
    <w:rsid w:val="001E444F"/>
    <w:rsid w:val="001E55CD"/>
    <w:rsid w:val="001E58F2"/>
    <w:rsid w:val="001F3220"/>
    <w:rsid w:val="0020140B"/>
    <w:rsid w:val="002029BA"/>
    <w:rsid w:val="002030FC"/>
    <w:rsid w:val="00203BD4"/>
    <w:rsid w:val="00204EB7"/>
    <w:rsid w:val="0020685B"/>
    <w:rsid w:val="00207D3B"/>
    <w:rsid w:val="002104E3"/>
    <w:rsid w:val="00212344"/>
    <w:rsid w:val="002141AA"/>
    <w:rsid w:val="0022017F"/>
    <w:rsid w:val="00221EFD"/>
    <w:rsid w:val="00224CB5"/>
    <w:rsid w:val="002268EE"/>
    <w:rsid w:val="0023033A"/>
    <w:rsid w:val="00232392"/>
    <w:rsid w:val="0023247F"/>
    <w:rsid w:val="00234F04"/>
    <w:rsid w:val="002375FF"/>
    <w:rsid w:val="0024394D"/>
    <w:rsid w:val="002467A8"/>
    <w:rsid w:val="00250456"/>
    <w:rsid w:val="00251E26"/>
    <w:rsid w:val="00252298"/>
    <w:rsid w:val="0025354F"/>
    <w:rsid w:val="002550B6"/>
    <w:rsid w:val="002607FA"/>
    <w:rsid w:val="00261A1C"/>
    <w:rsid w:val="00263F90"/>
    <w:rsid w:val="0026613D"/>
    <w:rsid w:val="002668D8"/>
    <w:rsid w:val="00266E93"/>
    <w:rsid w:val="002707B1"/>
    <w:rsid w:val="00270CDE"/>
    <w:rsid w:val="002721D1"/>
    <w:rsid w:val="0027226E"/>
    <w:rsid w:val="00273738"/>
    <w:rsid w:val="00275B8E"/>
    <w:rsid w:val="002813DD"/>
    <w:rsid w:val="00290C25"/>
    <w:rsid w:val="0029253C"/>
    <w:rsid w:val="002969E3"/>
    <w:rsid w:val="00296C80"/>
    <w:rsid w:val="002A06EE"/>
    <w:rsid w:val="002A1DB8"/>
    <w:rsid w:val="002B1724"/>
    <w:rsid w:val="002B1D15"/>
    <w:rsid w:val="002B1E16"/>
    <w:rsid w:val="002B309F"/>
    <w:rsid w:val="002B4F39"/>
    <w:rsid w:val="002B561D"/>
    <w:rsid w:val="002C25B3"/>
    <w:rsid w:val="002C5628"/>
    <w:rsid w:val="002C7C6D"/>
    <w:rsid w:val="002C7C77"/>
    <w:rsid w:val="002D0A6A"/>
    <w:rsid w:val="002D0E7F"/>
    <w:rsid w:val="002D16BD"/>
    <w:rsid w:val="002D2EAA"/>
    <w:rsid w:val="002D363F"/>
    <w:rsid w:val="002E3908"/>
    <w:rsid w:val="002E3B9F"/>
    <w:rsid w:val="002E3EE1"/>
    <w:rsid w:val="002E55B1"/>
    <w:rsid w:val="002E5A3C"/>
    <w:rsid w:val="002E6DA7"/>
    <w:rsid w:val="002F1D9D"/>
    <w:rsid w:val="002F68E7"/>
    <w:rsid w:val="00302BE7"/>
    <w:rsid w:val="003039CC"/>
    <w:rsid w:val="00305B0D"/>
    <w:rsid w:val="00315517"/>
    <w:rsid w:val="00322044"/>
    <w:rsid w:val="00322484"/>
    <w:rsid w:val="00326D98"/>
    <w:rsid w:val="00327D03"/>
    <w:rsid w:val="00330FF9"/>
    <w:rsid w:val="00331EB1"/>
    <w:rsid w:val="00333F8A"/>
    <w:rsid w:val="0033504F"/>
    <w:rsid w:val="003351BF"/>
    <w:rsid w:val="00336C96"/>
    <w:rsid w:val="003406EC"/>
    <w:rsid w:val="00340A1E"/>
    <w:rsid w:val="00340CEC"/>
    <w:rsid w:val="0034118F"/>
    <w:rsid w:val="00351057"/>
    <w:rsid w:val="003518CD"/>
    <w:rsid w:val="00356137"/>
    <w:rsid w:val="00360543"/>
    <w:rsid w:val="00360BFD"/>
    <w:rsid w:val="0036115B"/>
    <w:rsid w:val="003620A2"/>
    <w:rsid w:val="00363603"/>
    <w:rsid w:val="00374FD1"/>
    <w:rsid w:val="003771FC"/>
    <w:rsid w:val="003801B1"/>
    <w:rsid w:val="0038698C"/>
    <w:rsid w:val="003876C7"/>
    <w:rsid w:val="00387FDB"/>
    <w:rsid w:val="0039650B"/>
    <w:rsid w:val="00397FAF"/>
    <w:rsid w:val="003A0E80"/>
    <w:rsid w:val="003A199B"/>
    <w:rsid w:val="003A1E70"/>
    <w:rsid w:val="003A7990"/>
    <w:rsid w:val="003B382F"/>
    <w:rsid w:val="003B56B1"/>
    <w:rsid w:val="003B5CC9"/>
    <w:rsid w:val="003B6F73"/>
    <w:rsid w:val="003B74B4"/>
    <w:rsid w:val="003B7F71"/>
    <w:rsid w:val="003C3D52"/>
    <w:rsid w:val="003C4C82"/>
    <w:rsid w:val="003D1E54"/>
    <w:rsid w:val="003D7C72"/>
    <w:rsid w:val="003E2F81"/>
    <w:rsid w:val="003E43CF"/>
    <w:rsid w:val="003E5ECE"/>
    <w:rsid w:val="003E61C0"/>
    <w:rsid w:val="003E72C7"/>
    <w:rsid w:val="003F2694"/>
    <w:rsid w:val="003F5B87"/>
    <w:rsid w:val="003F7EBD"/>
    <w:rsid w:val="00403C83"/>
    <w:rsid w:val="0040595D"/>
    <w:rsid w:val="004062B7"/>
    <w:rsid w:val="00407C91"/>
    <w:rsid w:val="00412D12"/>
    <w:rsid w:val="00415899"/>
    <w:rsid w:val="00415C7E"/>
    <w:rsid w:val="0041631B"/>
    <w:rsid w:val="00416452"/>
    <w:rsid w:val="0042153B"/>
    <w:rsid w:val="00422B54"/>
    <w:rsid w:val="00425F45"/>
    <w:rsid w:val="00426936"/>
    <w:rsid w:val="004357CA"/>
    <w:rsid w:val="00435B95"/>
    <w:rsid w:val="00444C9C"/>
    <w:rsid w:val="00445D1B"/>
    <w:rsid w:val="00453771"/>
    <w:rsid w:val="00454356"/>
    <w:rsid w:val="00454954"/>
    <w:rsid w:val="004555A3"/>
    <w:rsid w:val="004558A1"/>
    <w:rsid w:val="004566B6"/>
    <w:rsid w:val="00457E3F"/>
    <w:rsid w:val="00461F8C"/>
    <w:rsid w:val="0046643B"/>
    <w:rsid w:val="00466D81"/>
    <w:rsid w:val="00467979"/>
    <w:rsid w:val="00473D6F"/>
    <w:rsid w:val="00474CEB"/>
    <w:rsid w:val="00475442"/>
    <w:rsid w:val="00477002"/>
    <w:rsid w:val="00477B98"/>
    <w:rsid w:val="00481F73"/>
    <w:rsid w:val="004828D8"/>
    <w:rsid w:val="004829CB"/>
    <w:rsid w:val="0048365F"/>
    <w:rsid w:val="0049264E"/>
    <w:rsid w:val="00494068"/>
    <w:rsid w:val="004969A5"/>
    <w:rsid w:val="004A1CC0"/>
    <w:rsid w:val="004A2CC2"/>
    <w:rsid w:val="004A650F"/>
    <w:rsid w:val="004B3DF2"/>
    <w:rsid w:val="004B3E3C"/>
    <w:rsid w:val="004B3EF1"/>
    <w:rsid w:val="004B4C60"/>
    <w:rsid w:val="004B6D90"/>
    <w:rsid w:val="004C1A0E"/>
    <w:rsid w:val="004C5180"/>
    <w:rsid w:val="004C5531"/>
    <w:rsid w:val="004C6D2D"/>
    <w:rsid w:val="004D181F"/>
    <w:rsid w:val="004D668B"/>
    <w:rsid w:val="004D6863"/>
    <w:rsid w:val="004E3410"/>
    <w:rsid w:val="004E5980"/>
    <w:rsid w:val="004E792D"/>
    <w:rsid w:val="004F0319"/>
    <w:rsid w:val="00501D74"/>
    <w:rsid w:val="0050494A"/>
    <w:rsid w:val="005079E8"/>
    <w:rsid w:val="0051190F"/>
    <w:rsid w:val="00512029"/>
    <w:rsid w:val="00512410"/>
    <w:rsid w:val="00516229"/>
    <w:rsid w:val="005204E8"/>
    <w:rsid w:val="0052100D"/>
    <w:rsid w:val="005259A9"/>
    <w:rsid w:val="0053022F"/>
    <w:rsid w:val="005307E7"/>
    <w:rsid w:val="0053277D"/>
    <w:rsid w:val="00537671"/>
    <w:rsid w:val="005416C3"/>
    <w:rsid w:val="005427C3"/>
    <w:rsid w:val="00544741"/>
    <w:rsid w:val="0054646D"/>
    <w:rsid w:val="00547854"/>
    <w:rsid w:val="00547FD5"/>
    <w:rsid w:val="0055281A"/>
    <w:rsid w:val="00555719"/>
    <w:rsid w:val="0055576E"/>
    <w:rsid w:val="00556B62"/>
    <w:rsid w:val="00557CBB"/>
    <w:rsid w:val="00560743"/>
    <w:rsid w:val="00560DA2"/>
    <w:rsid w:val="00561758"/>
    <w:rsid w:val="00562D82"/>
    <w:rsid w:val="00563EA9"/>
    <w:rsid w:val="005640A6"/>
    <w:rsid w:val="00564C4E"/>
    <w:rsid w:val="005657A7"/>
    <w:rsid w:val="00566150"/>
    <w:rsid w:val="0057019F"/>
    <w:rsid w:val="00570255"/>
    <w:rsid w:val="005712FE"/>
    <w:rsid w:val="005735A8"/>
    <w:rsid w:val="00575388"/>
    <w:rsid w:val="00575C07"/>
    <w:rsid w:val="005766B9"/>
    <w:rsid w:val="00577E38"/>
    <w:rsid w:val="00585F72"/>
    <w:rsid w:val="00586162"/>
    <w:rsid w:val="005908C1"/>
    <w:rsid w:val="0059524A"/>
    <w:rsid w:val="0059748A"/>
    <w:rsid w:val="005A54B6"/>
    <w:rsid w:val="005A71A5"/>
    <w:rsid w:val="005B1ACA"/>
    <w:rsid w:val="005B2B20"/>
    <w:rsid w:val="005B2BD7"/>
    <w:rsid w:val="005B5930"/>
    <w:rsid w:val="005C013C"/>
    <w:rsid w:val="005C0F43"/>
    <w:rsid w:val="005C267B"/>
    <w:rsid w:val="005C33AF"/>
    <w:rsid w:val="005C36EC"/>
    <w:rsid w:val="005D3BAE"/>
    <w:rsid w:val="005D67B1"/>
    <w:rsid w:val="005D7384"/>
    <w:rsid w:val="005D7CB8"/>
    <w:rsid w:val="005E1280"/>
    <w:rsid w:val="005E4420"/>
    <w:rsid w:val="005E488B"/>
    <w:rsid w:val="005E4CEA"/>
    <w:rsid w:val="005E5224"/>
    <w:rsid w:val="005E79A6"/>
    <w:rsid w:val="005F50F1"/>
    <w:rsid w:val="005F5F3D"/>
    <w:rsid w:val="005F6DDE"/>
    <w:rsid w:val="005F7832"/>
    <w:rsid w:val="00601C1A"/>
    <w:rsid w:val="0060233E"/>
    <w:rsid w:val="00610D01"/>
    <w:rsid w:val="00612517"/>
    <w:rsid w:val="0061532E"/>
    <w:rsid w:val="00615BD5"/>
    <w:rsid w:val="00620451"/>
    <w:rsid w:val="00620471"/>
    <w:rsid w:val="0062539F"/>
    <w:rsid w:val="00625644"/>
    <w:rsid w:val="00626B2B"/>
    <w:rsid w:val="0062759B"/>
    <w:rsid w:val="0063573D"/>
    <w:rsid w:val="00637764"/>
    <w:rsid w:val="006412FD"/>
    <w:rsid w:val="0064150C"/>
    <w:rsid w:val="00641576"/>
    <w:rsid w:val="00642828"/>
    <w:rsid w:val="00645D4E"/>
    <w:rsid w:val="00650083"/>
    <w:rsid w:val="00651511"/>
    <w:rsid w:val="0065407E"/>
    <w:rsid w:val="006545A6"/>
    <w:rsid w:val="00655F05"/>
    <w:rsid w:val="0066007C"/>
    <w:rsid w:val="00665EC9"/>
    <w:rsid w:val="006661DC"/>
    <w:rsid w:val="00666CD8"/>
    <w:rsid w:val="00667395"/>
    <w:rsid w:val="00667E68"/>
    <w:rsid w:val="00671220"/>
    <w:rsid w:val="006718BD"/>
    <w:rsid w:val="0067279F"/>
    <w:rsid w:val="00672832"/>
    <w:rsid w:val="00672C6C"/>
    <w:rsid w:val="0067310B"/>
    <w:rsid w:val="00673B96"/>
    <w:rsid w:val="00673CAA"/>
    <w:rsid w:val="00683840"/>
    <w:rsid w:val="00685C9A"/>
    <w:rsid w:val="0068613B"/>
    <w:rsid w:val="00687822"/>
    <w:rsid w:val="00690D5C"/>
    <w:rsid w:val="00697C90"/>
    <w:rsid w:val="006A0952"/>
    <w:rsid w:val="006A13AF"/>
    <w:rsid w:val="006A5D47"/>
    <w:rsid w:val="006A7DE9"/>
    <w:rsid w:val="006A7FFC"/>
    <w:rsid w:val="006B3565"/>
    <w:rsid w:val="006B3910"/>
    <w:rsid w:val="006B6221"/>
    <w:rsid w:val="006C0D0E"/>
    <w:rsid w:val="006C0F6B"/>
    <w:rsid w:val="006C3172"/>
    <w:rsid w:val="006C419A"/>
    <w:rsid w:val="006C48A4"/>
    <w:rsid w:val="006D1FDC"/>
    <w:rsid w:val="006D506B"/>
    <w:rsid w:val="006E42A1"/>
    <w:rsid w:val="006E4660"/>
    <w:rsid w:val="006F05EA"/>
    <w:rsid w:val="006F0911"/>
    <w:rsid w:val="006F468B"/>
    <w:rsid w:val="006F6210"/>
    <w:rsid w:val="006F643E"/>
    <w:rsid w:val="00700340"/>
    <w:rsid w:val="00700CA5"/>
    <w:rsid w:val="00701BEF"/>
    <w:rsid w:val="00702433"/>
    <w:rsid w:val="00705FF3"/>
    <w:rsid w:val="0070694E"/>
    <w:rsid w:val="00710181"/>
    <w:rsid w:val="00710F5C"/>
    <w:rsid w:val="007113D9"/>
    <w:rsid w:val="0071427C"/>
    <w:rsid w:val="00714CE3"/>
    <w:rsid w:val="00716F37"/>
    <w:rsid w:val="0072037E"/>
    <w:rsid w:val="00721DD2"/>
    <w:rsid w:val="00722FD9"/>
    <w:rsid w:val="00723164"/>
    <w:rsid w:val="00723FEA"/>
    <w:rsid w:val="0072710E"/>
    <w:rsid w:val="00730BC7"/>
    <w:rsid w:val="00732384"/>
    <w:rsid w:val="00735743"/>
    <w:rsid w:val="00736DFB"/>
    <w:rsid w:val="00741A85"/>
    <w:rsid w:val="00743622"/>
    <w:rsid w:val="00744789"/>
    <w:rsid w:val="00750EAF"/>
    <w:rsid w:val="00754ACB"/>
    <w:rsid w:val="007572E5"/>
    <w:rsid w:val="00762F11"/>
    <w:rsid w:val="00764298"/>
    <w:rsid w:val="00765BDE"/>
    <w:rsid w:val="00766F28"/>
    <w:rsid w:val="00773FE5"/>
    <w:rsid w:val="00775784"/>
    <w:rsid w:val="00780C52"/>
    <w:rsid w:val="00781586"/>
    <w:rsid w:val="00785103"/>
    <w:rsid w:val="00786E55"/>
    <w:rsid w:val="00790D89"/>
    <w:rsid w:val="00793913"/>
    <w:rsid w:val="007A26B1"/>
    <w:rsid w:val="007A3BB5"/>
    <w:rsid w:val="007A571F"/>
    <w:rsid w:val="007B21B6"/>
    <w:rsid w:val="007B6F6F"/>
    <w:rsid w:val="007C25A1"/>
    <w:rsid w:val="007C3D52"/>
    <w:rsid w:val="007D4930"/>
    <w:rsid w:val="007F020A"/>
    <w:rsid w:val="007F27C5"/>
    <w:rsid w:val="007F4324"/>
    <w:rsid w:val="007F7EEC"/>
    <w:rsid w:val="00800AA7"/>
    <w:rsid w:val="008017B8"/>
    <w:rsid w:val="00805A22"/>
    <w:rsid w:val="008076ED"/>
    <w:rsid w:val="00812891"/>
    <w:rsid w:val="00812F2C"/>
    <w:rsid w:val="00817E1B"/>
    <w:rsid w:val="00822A67"/>
    <w:rsid w:val="008270BA"/>
    <w:rsid w:val="00831FAF"/>
    <w:rsid w:val="008358D9"/>
    <w:rsid w:val="00836773"/>
    <w:rsid w:val="00836C90"/>
    <w:rsid w:val="00845AEB"/>
    <w:rsid w:val="00847988"/>
    <w:rsid w:val="00850075"/>
    <w:rsid w:val="008556D6"/>
    <w:rsid w:val="008615CE"/>
    <w:rsid w:val="00863EE1"/>
    <w:rsid w:val="00864A32"/>
    <w:rsid w:val="00864AD2"/>
    <w:rsid w:val="008651D0"/>
    <w:rsid w:val="00870493"/>
    <w:rsid w:val="0087782C"/>
    <w:rsid w:val="00881510"/>
    <w:rsid w:val="00881572"/>
    <w:rsid w:val="0088306E"/>
    <w:rsid w:val="0088326B"/>
    <w:rsid w:val="008842EF"/>
    <w:rsid w:val="00886263"/>
    <w:rsid w:val="008867C1"/>
    <w:rsid w:val="00886A86"/>
    <w:rsid w:val="00893403"/>
    <w:rsid w:val="00893790"/>
    <w:rsid w:val="00894CD9"/>
    <w:rsid w:val="00896651"/>
    <w:rsid w:val="00896EDE"/>
    <w:rsid w:val="008A3BFF"/>
    <w:rsid w:val="008A5A36"/>
    <w:rsid w:val="008B1404"/>
    <w:rsid w:val="008B3A3C"/>
    <w:rsid w:val="008B695F"/>
    <w:rsid w:val="008C06E0"/>
    <w:rsid w:val="008D01AC"/>
    <w:rsid w:val="008D306E"/>
    <w:rsid w:val="008D37FA"/>
    <w:rsid w:val="008D566E"/>
    <w:rsid w:val="008D640B"/>
    <w:rsid w:val="008E179D"/>
    <w:rsid w:val="008E3979"/>
    <w:rsid w:val="008E774B"/>
    <w:rsid w:val="008F1D8C"/>
    <w:rsid w:val="008F272A"/>
    <w:rsid w:val="008F5074"/>
    <w:rsid w:val="008F508C"/>
    <w:rsid w:val="008F7F2B"/>
    <w:rsid w:val="00900592"/>
    <w:rsid w:val="00906EBE"/>
    <w:rsid w:val="00907B20"/>
    <w:rsid w:val="00910F44"/>
    <w:rsid w:val="0091280E"/>
    <w:rsid w:val="0091591A"/>
    <w:rsid w:val="0092208C"/>
    <w:rsid w:val="00926416"/>
    <w:rsid w:val="0093056F"/>
    <w:rsid w:val="00930752"/>
    <w:rsid w:val="009309D6"/>
    <w:rsid w:val="00930B21"/>
    <w:rsid w:val="00931011"/>
    <w:rsid w:val="00931173"/>
    <w:rsid w:val="00931E92"/>
    <w:rsid w:val="00933FA1"/>
    <w:rsid w:val="00937192"/>
    <w:rsid w:val="00942A69"/>
    <w:rsid w:val="009476AC"/>
    <w:rsid w:val="00951E58"/>
    <w:rsid w:val="009535B1"/>
    <w:rsid w:val="00954488"/>
    <w:rsid w:val="00957C15"/>
    <w:rsid w:val="00960F98"/>
    <w:rsid w:val="00961212"/>
    <w:rsid w:val="00961665"/>
    <w:rsid w:val="00961896"/>
    <w:rsid w:val="009631FD"/>
    <w:rsid w:val="009638FE"/>
    <w:rsid w:val="009648D5"/>
    <w:rsid w:val="0096509A"/>
    <w:rsid w:val="00970CA7"/>
    <w:rsid w:val="00972A3A"/>
    <w:rsid w:val="0097350C"/>
    <w:rsid w:val="00973B78"/>
    <w:rsid w:val="00975BA5"/>
    <w:rsid w:val="009873DB"/>
    <w:rsid w:val="009924F1"/>
    <w:rsid w:val="00992A28"/>
    <w:rsid w:val="00996745"/>
    <w:rsid w:val="0099760C"/>
    <w:rsid w:val="00997A8D"/>
    <w:rsid w:val="009A5415"/>
    <w:rsid w:val="009A56AD"/>
    <w:rsid w:val="009B0E7A"/>
    <w:rsid w:val="009B333B"/>
    <w:rsid w:val="009B4AD5"/>
    <w:rsid w:val="009C021D"/>
    <w:rsid w:val="009C0AA2"/>
    <w:rsid w:val="009C1ABE"/>
    <w:rsid w:val="009C70A2"/>
    <w:rsid w:val="009D05DF"/>
    <w:rsid w:val="009D28A1"/>
    <w:rsid w:val="009D5401"/>
    <w:rsid w:val="009D5C4F"/>
    <w:rsid w:val="009D7F14"/>
    <w:rsid w:val="009E3754"/>
    <w:rsid w:val="009E54FD"/>
    <w:rsid w:val="009E5814"/>
    <w:rsid w:val="009E7D3B"/>
    <w:rsid w:val="009F0EB5"/>
    <w:rsid w:val="009F31BB"/>
    <w:rsid w:val="009F3932"/>
    <w:rsid w:val="009F4353"/>
    <w:rsid w:val="009F5093"/>
    <w:rsid w:val="00A00401"/>
    <w:rsid w:val="00A02F92"/>
    <w:rsid w:val="00A03AEB"/>
    <w:rsid w:val="00A051B4"/>
    <w:rsid w:val="00A05DEB"/>
    <w:rsid w:val="00A129F9"/>
    <w:rsid w:val="00A14D34"/>
    <w:rsid w:val="00A210D0"/>
    <w:rsid w:val="00A2242A"/>
    <w:rsid w:val="00A239BB"/>
    <w:rsid w:val="00A249A7"/>
    <w:rsid w:val="00A249F4"/>
    <w:rsid w:val="00A25B86"/>
    <w:rsid w:val="00A264B1"/>
    <w:rsid w:val="00A32C9E"/>
    <w:rsid w:val="00A33388"/>
    <w:rsid w:val="00A4198F"/>
    <w:rsid w:val="00A43DF4"/>
    <w:rsid w:val="00A451D7"/>
    <w:rsid w:val="00A470D6"/>
    <w:rsid w:val="00A503BA"/>
    <w:rsid w:val="00A5111B"/>
    <w:rsid w:val="00A51FDD"/>
    <w:rsid w:val="00A550D5"/>
    <w:rsid w:val="00A63F4F"/>
    <w:rsid w:val="00A6609F"/>
    <w:rsid w:val="00A67418"/>
    <w:rsid w:val="00A714B1"/>
    <w:rsid w:val="00A73050"/>
    <w:rsid w:val="00A77555"/>
    <w:rsid w:val="00A80538"/>
    <w:rsid w:val="00A80570"/>
    <w:rsid w:val="00A8175C"/>
    <w:rsid w:val="00A81F86"/>
    <w:rsid w:val="00A8526F"/>
    <w:rsid w:val="00A874A8"/>
    <w:rsid w:val="00A8784E"/>
    <w:rsid w:val="00A91837"/>
    <w:rsid w:val="00A91BD1"/>
    <w:rsid w:val="00A9205C"/>
    <w:rsid w:val="00A92C69"/>
    <w:rsid w:val="00A960FD"/>
    <w:rsid w:val="00A96257"/>
    <w:rsid w:val="00A96571"/>
    <w:rsid w:val="00AA46FF"/>
    <w:rsid w:val="00AA50E0"/>
    <w:rsid w:val="00AA5F9C"/>
    <w:rsid w:val="00AA7A23"/>
    <w:rsid w:val="00AA7BAE"/>
    <w:rsid w:val="00AB1571"/>
    <w:rsid w:val="00AB216A"/>
    <w:rsid w:val="00AB4413"/>
    <w:rsid w:val="00AB5362"/>
    <w:rsid w:val="00AB5DBA"/>
    <w:rsid w:val="00AB6CB5"/>
    <w:rsid w:val="00AB7D02"/>
    <w:rsid w:val="00AC0543"/>
    <w:rsid w:val="00AC79C8"/>
    <w:rsid w:val="00AC7DA8"/>
    <w:rsid w:val="00AD1F25"/>
    <w:rsid w:val="00AD5165"/>
    <w:rsid w:val="00AD7972"/>
    <w:rsid w:val="00AD7A8E"/>
    <w:rsid w:val="00AE0F7D"/>
    <w:rsid w:val="00AE402F"/>
    <w:rsid w:val="00AE6B37"/>
    <w:rsid w:val="00AF1A50"/>
    <w:rsid w:val="00AF1F09"/>
    <w:rsid w:val="00AF3246"/>
    <w:rsid w:val="00AF3955"/>
    <w:rsid w:val="00AF6C7D"/>
    <w:rsid w:val="00AF7BC9"/>
    <w:rsid w:val="00B03E6B"/>
    <w:rsid w:val="00B0447D"/>
    <w:rsid w:val="00B0491F"/>
    <w:rsid w:val="00B050DF"/>
    <w:rsid w:val="00B116A7"/>
    <w:rsid w:val="00B131DA"/>
    <w:rsid w:val="00B15DF0"/>
    <w:rsid w:val="00B169EC"/>
    <w:rsid w:val="00B16CDA"/>
    <w:rsid w:val="00B318B5"/>
    <w:rsid w:val="00B32041"/>
    <w:rsid w:val="00B3573D"/>
    <w:rsid w:val="00B35DC7"/>
    <w:rsid w:val="00B363E3"/>
    <w:rsid w:val="00B36DF5"/>
    <w:rsid w:val="00B42AD5"/>
    <w:rsid w:val="00B43E57"/>
    <w:rsid w:val="00B51737"/>
    <w:rsid w:val="00B5326C"/>
    <w:rsid w:val="00B53471"/>
    <w:rsid w:val="00B5402A"/>
    <w:rsid w:val="00B548C9"/>
    <w:rsid w:val="00B576B1"/>
    <w:rsid w:val="00B643E0"/>
    <w:rsid w:val="00B739D3"/>
    <w:rsid w:val="00B74C25"/>
    <w:rsid w:val="00B760BF"/>
    <w:rsid w:val="00B76358"/>
    <w:rsid w:val="00B76641"/>
    <w:rsid w:val="00B7762A"/>
    <w:rsid w:val="00B81074"/>
    <w:rsid w:val="00B81100"/>
    <w:rsid w:val="00B811AB"/>
    <w:rsid w:val="00B82417"/>
    <w:rsid w:val="00B84578"/>
    <w:rsid w:val="00B87928"/>
    <w:rsid w:val="00B915D6"/>
    <w:rsid w:val="00B92236"/>
    <w:rsid w:val="00B92677"/>
    <w:rsid w:val="00B93C72"/>
    <w:rsid w:val="00B95B29"/>
    <w:rsid w:val="00B961BE"/>
    <w:rsid w:val="00B971F4"/>
    <w:rsid w:val="00BA2A0C"/>
    <w:rsid w:val="00BA2A52"/>
    <w:rsid w:val="00BA75DF"/>
    <w:rsid w:val="00BB0EE8"/>
    <w:rsid w:val="00BB0FAB"/>
    <w:rsid w:val="00BB26B1"/>
    <w:rsid w:val="00BB36EC"/>
    <w:rsid w:val="00BB392C"/>
    <w:rsid w:val="00BB77D0"/>
    <w:rsid w:val="00BC037A"/>
    <w:rsid w:val="00BC0F2D"/>
    <w:rsid w:val="00BC1A3E"/>
    <w:rsid w:val="00BC1E58"/>
    <w:rsid w:val="00BC3332"/>
    <w:rsid w:val="00BC4870"/>
    <w:rsid w:val="00BC714E"/>
    <w:rsid w:val="00BD0086"/>
    <w:rsid w:val="00BD1E13"/>
    <w:rsid w:val="00BD2714"/>
    <w:rsid w:val="00BD2F75"/>
    <w:rsid w:val="00BD58FD"/>
    <w:rsid w:val="00BE011A"/>
    <w:rsid w:val="00BE0245"/>
    <w:rsid w:val="00BE0D56"/>
    <w:rsid w:val="00BE24E2"/>
    <w:rsid w:val="00BE2E51"/>
    <w:rsid w:val="00BE5A45"/>
    <w:rsid w:val="00BF0CEF"/>
    <w:rsid w:val="00BF1608"/>
    <w:rsid w:val="00BF2AC8"/>
    <w:rsid w:val="00BF3E62"/>
    <w:rsid w:val="00BF6942"/>
    <w:rsid w:val="00C00C60"/>
    <w:rsid w:val="00C01970"/>
    <w:rsid w:val="00C04F4F"/>
    <w:rsid w:val="00C07B16"/>
    <w:rsid w:val="00C13357"/>
    <w:rsid w:val="00C13EB3"/>
    <w:rsid w:val="00C14441"/>
    <w:rsid w:val="00C15371"/>
    <w:rsid w:val="00C21396"/>
    <w:rsid w:val="00C25D7C"/>
    <w:rsid w:val="00C2633B"/>
    <w:rsid w:val="00C27DD4"/>
    <w:rsid w:val="00C32CB6"/>
    <w:rsid w:val="00C32E6C"/>
    <w:rsid w:val="00C3338A"/>
    <w:rsid w:val="00C355E3"/>
    <w:rsid w:val="00C4141B"/>
    <w:rsid w:val="00C41576"/>
    <w:rsid w:val="00C50A69"/>
    <w:rsid w:val="00C51C45"/>
    <w:rsid w:val="00C52E6B"/>
    <w:rsid w:val="00C5386A"/>
    <w:rsid w:val="00C57501"/>
    <w:rsid w:val="00C5788D"/>
    <w:rsid w:val="00C62018"/>
    <w:rsid w:val="00C63C12"/>
    <w:rsid w:val="00C65EC0"/>
    <w:rsid w:val="00C70474"/>
    <w:rsid w:val="00C763E6"/>
    <w:rsid w:val="00C76F83"/>
    <w:rsid w:val="00C8017A"/>
    <w:rsid w:val="00C81981"/>
    <w:rsid w:val="00C82253"/>
    <w:rsid w:val="00C84163"/>
    <w:rsid w:val="00C94483"/>
    <w:rsid w:val="00C95246"/>
    <w:rsid w:val="00C956FA"/>
    <w:rsid w:val="00C95DD9"/>
    <w:rsid w:val="00C9665B"/>
    <w:rsid w:val="00CA03A5"/>
    <w:rsid w:val="00CA040D"/>
    <w:rsid w:val="00CA29CB"/>
    <w:rsid w:val="00CA2BA9"/>
    <w:rsid w:val="00CA4970"/>
    <w:rsid w:val="00CA4E77"/>
    <w:rsid w:val="00CA54C5"/>
    <w:rsid w:val="00CB3A92"/>
    <w:rsid w:val="00CB777D"/>
    <w:rsid w:val="00CC33F0"/>
    <w:rsid w:val="00CC4ACC"/>
    <w:rsid w:val="00CD2D35"/>
    <w:rsid w:val="00CD6D3E"/>
    <w:rsid w:val="00CD7A38"/>
    <w:rsid w:val="00CE053E"/>
    <w:rsid w:val="00CE18AD"/>
    <w:rsid w:val="00CE34BC"/>
    <w:rsid w:val="00CE3854"/>
    <w:rsid w:val="00CE6B95"/>
    <w:rsid w:val="00CF4C6A"/>
    <w:rsid w:val="00CF4CC1"/>
    <w:rsid w:val="00D006F5"/>
    <w:rsid w:val="00D039F1"/>
    <w:rsid w:val="00D03B37"/>
    <w:rsid w:val="00D03DA9"/>
    <w:rsid w:val="00D10E9C"/>
    <w:rsid w:val="00D14186"/>
    <w:rsid w:val="00D2576B"/>
    <w:rsid w:val="00D25C1D"/>
    <w:rsid w:val="00D26907"/>
    <w:rsid w:val="00D30B26"/>
    <w:rsid w:val="00D31277"/>
    <w:rsid w:val="00D31F35"/>
    <w:rsid w:val="00D41F54"/>
    <w:rsid w:val="00D43E5B"/>
    <w:rsid w:val="00D45E98"/>
    <w:rsid w:val="00D46A64"/>
    <w:rsid w:val="00D46BC3"/>
    <w:rsid w:val="00D475B2"/>
    <w:rsid w:val="00D516BC"/>
    <w:rsid w:val="00D5243D"/>
    <w:rsid w:val="00D5550B"/>
    <w:rsid w:val="00D61F33"/>
    <w:rsid w:val="00D63A82"/>
    <w:rsid w:val="00D63D12"/>
    <w:rsid w:val="00D642D0"/>
    <w:rsid w:val="00D645B2"/>
    <w:rsid w:val="00D64953"/>
    <w:rsid w:val="00D67C30"/>
    <w:rsid w:val="00D7088A"/>
    <w:rsid w:val="00D71CFC"/>
    <w:rsid w:val="00D77544"/>
    <w:rsid w:val="00D80659"/>
    <w:rsid w:val="00D8147F"/>
    <w:rsid w:val="00D831AD"/>
    <w:rsid w:val="00D837CF"/>
    <w:rsid w:val="00D849EC"/>
    <w:rsid w:val="00D860BA"/>
    <w:rsid w:val="00D878D8"/>
    <w:rsid w:val="00D92094"/>
    <w:rsid w:val="00D965D6"/>
    <w:rsid w:val="00D96A54"/>
    <w:rsid w:val="00D96B51"/>
    <w:rsid w:val="00D9724E"/>
    <w:rsid w:val="00DA1A67"/>
    <w:rsid w:val="00DA5F9D"/>
    <w:rsid w:val="00DA5FBC"/>
    <w:rsid w:val="00DA62AE"/>
    <w:rsid w:val="00DA6FEC"/>
    <w:rsid w:val="00DB3F37"/>
    <w:rsid w:val="00DB4525"/>
    <w:rsid w:val="00DC3876"/>
    <w:rsid w:val="00DC3BFF"/>
    <w:rsid w:val="00DC46EF"/>
    <w:rsid w:val="00DD1D34"/>
    <w:rsid w:val="00DD43A2"/>
    <w:rsid w:val="00DD6FB0"/>
    <w:rsid w:val="00DE165E"/>
    <w:rsid w:val="00DE518C"/>
    <w:rsid w:val="00DF08CB"/>
    <w:rsid w:val="00DF0BAC"/>
    <w:rsid w:val="00DF2E16"/>
    <w:rsid w:val="00DF65F2"/>
    <w:rsid w:val="00DF6AA0"/>
    <w:rsid w:val="00DF6D8D"/>
    <w:rsid w:val="00E033ED"/>
    <w:rsid w:val="00E04BC5"/>
    <w:rsid w:val="00E05461"/>
    <w:rsid w:val="00E05C74"/>
    <w:rsid w:val="00E07C60"/>
    <w:rsid w:val="00E12FFE"/>
    <w:rsid w:val="00E1357D"/>
    <w:rsid w:val="00E139D4"/>
    <w:rsid w:val="00E13AEB"/>
    <w:rsid w:val="00E172CD"/>
    <w:rsid w:val="00E2018D"/>
    <w:rsid w:val="00E213ED"/>
    <w:rsid w:val="00E21EBE"/>
    <w:rsid w:val="00E22A41"/>
    <w:rsid w:val="00E2413C"/>
    <w:rsid w:val="00E246F1"/>
    <w:rsid w:val="00E326BB"/>
    <w:rsid w:val="00E35683"/>
    <w:rsid w:val="00E366DD"/>
    <w:rsid w:val="00E37049"/>
    <w:rsid w:val="00E43216"/>
    <w:rsid w:val="00E45DDB"/>
    <w:rsid w:val="00E47922"/>
    <w:rsid w:val="00E47D4D"/>
    <w:rsid w:val="00E50D59"/>
    <w:rsid w:val="00E53C02"/>
    <w:rsid w:val="00E5454A"/>
    <w:rsid w:val="00E57D7F"/>
    <w:rsid w:val="00E63F24"/>
    <w:rsid w:val="00E70985"/>
    <w:rsid w:val="00E76AF5"/>
    <w:rsid w:val="00E77182"/>
    <w:rsid w:val="00E83598"/>
    <w:rsid w:val="00E863CF"/>
    <w:rsid w:val="00E8670D"/>
    <w:rsid w:val="00E87D0A"/>
    <w:rsid w:val="00E90C19"/>
    <w:rsid w:val="00E9452F"/>
    <w:rsid w:val="00E94F64"/>
    <w:rsid w:val="00E9720B"/>
    <w:rsid w:val="00EA232F"/>
    <w:rsid w:val="00EA3045"/>
    <w:rsid w:val="00EA45AE"/>
    <w:rsid w:val="00EA5C60"/>
    <w:rsid w:val="00EA62B9"/>
    <w:rsid w:val="00EB45A3"/>
    <w:rsid w:val="00EB474D"/>
    <w:rsid w:val="00EB67AD"/>
    <w:rsid w:val="00EC47FB"/>
    <w:rsid w:val="00EC62DA"/>
    <w:rsid w:val="00EC6929"/>
    <w:rsid w:val="00ED0CA7"/>
    <w:rsid w:val="00ED0F12"/>
    <w:rsid w:val="00ED144A"/>
    <w:rsid w:val="00ED1D36"/>
    <w:rsid w:val="00ED268B"/>
    <w:rsid w:val="00ED52CC"/>
    <w:rsid w:val="00ED5955"/>
    <w:rsid w:val="00EE0591"/>
    <w:rsid w:val="00EE0836"/>
    <w:rsid w:val="00EE0F41"/>
    <w:rsid w:val="00EE1D82"/>
    <w:rsid w:val="00EE22EA"/>
    <w:rsid w:val="00EE3AF9"/>
    <w:rsid w:val="00EE4CAB"/>
    <w:rsid w:val="00EE4F4D"/>
    <w:rsid w:val="00EE5D75"/>
    <w:rsid w:val="00EF31AE"/>
    <w:rsid w:val="00EF4409"/>
    <w:rsid w:val="00EF64DC"/>
    <w:rsid w:val="00EF659E"/>
    <w:rsid w:val="00EF6946"/>
    <w:rsid w:val="00F00E2A"/>
    <w:rsid w:val="00F04B50"/>
    <w:rsid w:val="00F04BBA"/>
    <w:rsid w:val="00F05798"/>
    <w:rsid w:val="00F06A0F"/>
    <w:rsid w:val="00F12075"/>
    <w:rsid w:val="00F15888"/>
    <w:rsid w:val="00F169D9"/>
    <w:rsid w:val="00F16F07"/>
    <w:rsid w:val="00F177FD"/>
    <w:rsid w:val="00F22626"/>
    <w:rsid w:val="00F23E19"/>
    <w:rsid w:val="00F27296"/>
    <w:rsid w:val="00F2783D"/>
    <w:rsid w:val="00F27AD8"/>
    <w:rsid w:val="00F30077"/>
    <w:rsid w:val="00F302E3"/>
    <w:rsid w:val="00F30CD7"/>
    <w:rsid w:val="00F33959"/>
    <w:rsid w:val="00F34D84"/>
    <w:rsid w:val="00F3511C"/>
    <w:rsid w:val="00F36598"/>
    <w:rsid w:val="00F40964"/>
    <w:rsid w:val="00F46301"/>
    <w:rsid w:val="00F5029B"/>
    <w:rsid w:val="00F51F39"/>
    <w:rsid w:val="00F56058"/>
    <w:rsid w:val="00F6014A"/>
    <w:rsid w:val="00F60F6A"/>
    <w:rsid w:val="00F61238"/>
    <w:rsid w:val="00F6675D"/>
    <w:rsid w:val="00F67258"/>
    <w:rsid w:val="00F67B93"/>
    <w:rsid w:val="00F717ED"/>
    <w:rsid w:val="00F71C0C"/>
    <w:rsid w:val="00F72473"/>
    <w:rsid w:val="00F72B69"/>
    <w:rsid w:val="00F77659"/>
    <w:rsid w:val="00F814B5"/>
    <w:rsid w:val="00F81CDA"/>
    <w:rsid w:val="00F82AE0"/>
    <w:rsid w:val="00F851F1"/>
    <w:rsid w:val="00F87B6A"/>
    <w:rsid w:val="00F907CE"/>
    <w:rsid w:val="00FA30BC"/>
    <w:rsid w:val="00FA3885"/>
    <w:rsid w:val="00FA3E53"/>
    <w:rsid w:val="00FA6413"/>
    <w:rsid w:val="00FB35B2"/>
    <w:rsid w:val="00FB3DBD"/>
    <w:rsid w:val="00FB5B1F"/>
    <w:rsid w:val="00FB6747"/>
    <w:rsid w:val="00FC06D2"/>
    <w:rsid w:val="00FC44FB"/>
    <w:rsid w:val="00FC66BD"/>
    <w:rsid w:val="00FD02B8"/>
    <w:rsid w:val="00FD418C"/>
    <w:rsid w:val="00FD448B"/>
    <w:rsid w:val="00FD5767"/>
    <w:rsid w:val="00FE167F"/>
    <w:rsid w:val="00FE1AA5"/>
    <w:rsid w:val="00FE5A17"/>
    <w:rsid w:val="00FE7917"/>
    <w:rsid w:val="00FF1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59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autoSpaceDE/>
      <w:autoSpaceDN/>
      <w:adjustRightInd/>
      <w:snapToGrid/>
      <w:spacing w:after="180"/>
      <w:ind w:left="1135" w:hanging="284"/>
      <w:jc w:val="left"/>
    </w:pPr>
    <w:rPr>
      <w:sz w:val="20"/>
      <w:szCs w:val="20"/>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59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basedOn w:val="a1"/>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customStyle="1" w:styleId="ZGSM">
    <w:name w:val="ZGSM"/>
    <w:rsid w:val="00645D4E"/>
  </w:style>
  <w:style w:type="character" w:customStyle="1" w:styleId="B1Zchn">
    <w:name w:val="B1 Zchn"/>
    <w:qFormat/>
    <w:locked/>
    <w:rsid w:val="008D640B"/>
    <w:rPr>
      <w:lang w:val="x-none" w:eastAsia="en-US"/>
    </w:rPr>
  </w:style>
  <w:style w:type="paragraph" w:customStyle="1" w:styleId="B3">
    <w:name w:val="B3"/>
    <w:basedOn w:val="a"/>
    <w:link w:val="B3Char"/>
    <w:qFormat/>
    <w:rsid w:val="00016E52"/>
    <w:pPr>
      <w:autoSpaceDE/>
      <w:autoSpaceDN/>
      <w:adjustRightInd/>
      <w:snapToGrid/>
      <w:spacing w:after="180"/>
      <w:ind w:left="1135" w:hanging="284"/>
      <w:jc w:val="left"/>
    </w:pPr>
    <w:rPr>
      <w:sz w:val="20"/>
      <w:szCs w:val="20"/>
      <w:lang w:val="x-none"/>
    </w:rPr>
  </w:style>
  <w:style w:type="character" w:customStyle="1" w:styleId="B3Char">
    <w:name w:val="B3 Char"/>
    <w:link w:val="B3"/>
    <w:rsid w:val="00016E52"/>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937128">
      <w:bodyDiv w:val="1"/>
      <w:marLeft w:val="0"/>
      <w:marRight w:val="0"/>
      <w:marTop w:val="0"/>
      <w:marBottom w:val="0"/>
      <w:divBdr>
        <w:top w:val="none" w:sz="0" w:space="0" w:color="auto"/>
        <w:left w:val="none" w:sz="0" w:space="0" w:color="auto"/>
        <w:bottom w:val="none" w:sz="0" w:space="0" w:color="auto"/>
        <w:right w:val="none" w:sz="0" w:space="0" w:color="auto"/>
      </w:divBdr>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2261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01DD8-6726-4A11-ACDD-327AE2196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1294</Words>
  <Characters>7376</Characters>
  <Application>Microsoft Office Word</Application>
  <DocSecurity>0</DocSecurity>
  <Lines>61</Lines>
  <Paragraphs>17</Paragraphs>
  <ScaleCrop>false</ScaleCrop>
  <Company/>
  <LinksUpToDate>false</LinksUpToDate>
  <CharactersWithSpaces>8653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6</cp:revision>
  <dcterms:created xsi:type="dcterms:W3CDTF">2024-02-18T04:20:00Z</dcterms:created>
  <dcterms:modified xsi:type="dcterms:W3CDTF">2024-02-18T10:27:00Z</dcterms:modified>
</cp:coreProperties>
</file>